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C344" w14:textId="32075D63" w:rsidR="0005476B" w:rsidRPr="00645217" w:rsidRDefault="0005476B" w:rsidP="0005476B">
      <w:pPr>
        <w:pStyle w:val="para-no-indent"/>
        <w:spacing w:before="0" w:after="0" w:line="276" w:lineRule="auto"/>
        <w:contextualSpacing/>
        <w:jc w:val="center"/>
        <w:rPr>
          <w:b/>
          <w:color w:val="000000" w:themeColor="text1"/>
          <w:sz w:val="22"/>
          <w:szCs w:val="22"/>
        </w:rPr>
      </w:pPr>
      <w:r w:rsidRPr="00645217">
        <w:rPr>
          <w:b/>
          <w:color w:val="000000" w:themeColor="text1"/>
          <w:sz w:val="22"/>
          <w:szCs w:val="22"/>
        </w:rPr>
        <w:t>2019 IFNA Award Nomination: Distinguished Partner in Family Health Care Award</w:t>
      </w:r>
    </w:p>
    <w:p w14:paraId="351ABE94" w14:textId="6600E323" w:rsidR="0005476B" w:rsidRPr="00645217" w:rsidRDefault="0005476B" w:rsidP="0005476B">
      <w:pPr>
        <w:pStyle w:val="para-no-indent"/>
        <w:spacing w:before="0" w:after="0" w:line="276" w:lineRule="auto"/>
        <w:contextualSpacing/>
        <w:jc w:val="center"/>
        <w:rPr>
          <w:b/>
          <w:color w:val="000000" w:themeColor="text1"/>
          <w:sz w:val="22"/>
          <w:szCs w:val="22"/>
        </w:rPr>
      </w:pPr>
      <w:r w:rsidRPr="00645217">
        <w:rPr>
          <w:b/>
          <w:color w:val="000000" w:themeColor="text1"/>
          <w:sz w:val="22"/>
          <w:szCs w:val="22"/>
        </w:rPr>
        <w:t xml:space="preserve">Chicago Center for Family Health </w:t>
      </w:r>
    </w:p>
    <w:p w14:paraId="3D37791E" w14:textId="77777777" w:rsidR="0005476B" w:rsidRPr="00645217" w:rsidRDefault="0005476B" w:rsidP="00C7059D">
      <w:pPr>
        <w:pStyle w:val="para-no-indent"/>
        <w:spacing w:before="0" w:after="0" w:line="276" w:lineRule="auto"/>
        <w:contextualSpacing/>
        <w:rPr>
          <w:sz w:val="22"/>
          <w:szCs w:val="22"/>
        </w:rPr>
      </w:pPr>
    </w:p>
    <w:p w14:paraId="6ACE605C" w14:textId="28C53949" w:rsidR="00C7059D" w:rsidRPr="00645217" w:rsidRDefault="003E4740" w:rsidP="001C28D9">
      <w:pPr>
        <w:pStyle w:val="para-no-indent"/>
        <w:spacing w:before="0" w:after="0" w:line="240" w:lineRule="auto"/>
        <w:ind w:firstLine="720"/>
        <w:contextualSpacing/>
        <w:rPr>
          <w:sz w:val="22"/>
          <w:szCs w:val="22"/>
        </w:rPr>
      </w:pPr>
      <w:r w:rsidRPr="00645217">
        <w:rPr>
          <w:sz w:val="22"/>
          <w:szCs w:val="22"/>
        </w:rPr>
        <w:t xml:space="preserve">The Chicago Center for Family Health (CCFH; </w:t>
      </w:r>
      <w:hyperlink r:id="rId8" w:history="1">
        <w:r w:rsidRPr="00645217">
          <w:rPr>
            <w:rStyle w:val="Hyperlink"/>
            <w:sz w:val="22"/>
            <w:szCs w:val="22"/>
          </w:rPr>
          <w:t>www.ccfhchicago.org)</w:t>
        </w:r>
      </w:hyperlink>
      <w:r w:rsidRPr="00645217">
        <w:rPr>
          <w:sz w:val="22"/>
          <w:szCs w:val="22"/>
        </w:rPr>
        <w:t xml:space="preserve"> was co-founded in 1991 by Co-Directors, </w:t>
      </w:r>
      <w:r w:rsidRPr="008849E3">
        <w:rPr>
          <w:b/>
          <w:sz w:val="22"/>
          <w:szCs w:val="22"/>
        </w:rPr>
        <w:t>John Rolland, MD</w:t>
      </w:r>
      <w:r w:rsidR="008849E3" w:rsidRPr="008849E3">
        <w:rPr>
          <w:b/>
          <w:sz w:val="22"/>
          <w:szCs w:val="22"/>
        </w:rPr>
        <w:t>, MPH</w:t>
      </w:r>
      <w:r w:rsidR="001C28D9">
        <w:rPr>
          <w:sz w:val="22"/>
          <w:szCs w:val="22"/>
        </w:rPr>
        <w:t xml:space="preserve"> (</w:t>
      </w:r>
      <w:hyperlink r:id="rId9" w:history="1">
        <w:r w:rsidR="001C28D9" w:rsidRPr="00F647B0">
          <w:rPr>
            <w:rStyle w:val="Hyperlink"/>
            <w:sz w:val="22"/>
            <w:szCs w:val="22"/>
          </w:rPr>
          <w:t>http://ccfhchicago.org/faculty/faculty-descrip/john-rolland/</w:t>
        </w:r>
      </w:hyperlink>
      <w:r w:rsidR="001C28D9">
        <w:rPr>
          <w:sz w:val="22"/>
          <w:szCs w:val="22"/>
        </w:rPr>
        <w:t xml:space="preserve"> </w:t>
      </w:r>
      <w:r w:rsidRPr="00645217">
        <w:rPr>
          <w:sz w:val="22"/>
          <w:szCs w:val="22"/>
        </w:rPr>
        <w:t xml:space="preserve">and </w:t>
      </w:r>
      <w:bookmarkStart w:id="0" w:name="_GoBack"/>
      <w:proofErr w:type="spellStart"/>
      <w:r w:rsidRPr="008849E3">
        <w:rPr>
          <w:b/>
          <w:sz w:val="22"/>
          <w:szCs w:val="22"/>
        </w:rPr>
        <w:t>Froma</w:t>
      </w:r>
      <w:proofErr w:type="spellEnd"/>
      <w:r w:rsidRPr="008849E3">
        <w:rPr>
          <w:b/>
          <w:sz w:val="22"/>
          <w:szCs w:val="22"/>
        </w:rPr>
        <w:t xml:space="preserve"> Walsh, PhD </w:t>
      </w:r>
      <w:bookmarkEnd w:id="0"/>
      <w:r w:rsidR="001C28D9">
        <w:rPr>
          <w:sz w:val="22"/>
          <w:szCs w:val="22"/>
        </w:rPr>
        <w:t>(</w:t>
      </w:r>
      <w:hyperlink r:id="rId10" w:history="1">
        <w:r w:rsidR="001C28D9" w:rsidRPr="00F647B0">
          <w:rPr>
            <w:rStyle w:val="Hyperlink"/>
            <w:sz w:val="22"/>
            <w:szCs w:val="22"/>
          </w:rPr>
          <w:t>http://ccfhchicago.org/faculty/faculty-descrip/froma-walsh/</w:t>
        </w:r>
      </w:hyperlink>
      <w:r w:rsidR="001C28D9">
        <w:rPr>
          <w:sz w:val="22"/>
          <w:szCs w:val="22"/>
        </w:rPr>
        <w:t xml:space="preserve">) </w:t>
      </w:r>
      <w:r w:rsidRPr="00645217">
        <w:rPr>
          <w:sz w:val="22"/>
          <w:szCs w:val="22"/>
        </w:rPr>
        <w:t>as a non-profit advanced training institute affiliated with the University of Chicago</w:t>
      </w:r>
      <w:r w:rsidR="00E4786B" w:rsidRPr="00645217">
        <w:rPr>
          <w:sz w:val="22"/>
          <w:szCs w:val="22"/>
        </w:rPr>
        <w:t xml:space="preserve">. </w:t>
      </w:r>
      <w:r w:rsidR="003A3949" w:rsidRPr="00645217">
        <w:rPr>
          <w:color w:val="000000" w:themeColor="text1"/>
          <w:sz w:val="22"/>
          <w:szCs w:val="22"/>
        </w:rPr>
        <w:t>Now in its 27</w:t>
      </w:r>
      <w:r w:rsidR="003A3949" w:rsidRPr="00645217">
        <w:rPr>
          <w:color w:val="000000" w:themeColor="text1"/>
          <w:sz w:val="22"/>
          <w:szCs w:val="22"/>
          <w:vertAlign w:val="superscript"/>
        </w:rPr>
        <w:t>th</w:t>
      </w:r>
      <w:r w:rsidR="003A3949" w:rsidRPr="00645217">
        <w:rPr>
          <w:color w:val="000000" w:themeColor="text1"/>
          <w:sz w:val="22"/>
          <w:szCs w:val="22"/>
        </w:rPr>
        <w:t xml:space="preserve"> year, </w:t>
      </w:r>
      <w:r w:rsidR="00D01558" w:rsidRPr="00645217">
        <w:rPr>
          <w:sz w:val="22"/>
          <w:szCs w:val="22"/>
        </w:rPr>
        <w:t>t</w:t>
      </w:r>
      <w:r w:rsidR="00E4786B" w:rsidRPr="00645217">
        <w:rPr>
          <w:sz w:val="22"/>
          <w:szCs w:val="22"/>
        </w:rPr>
        <w:t>he primary mission is</w:t>
      </w:r>
      <w:r w:rsidR="00997FEA" w:rsidRPr="00645217">
        <w:rPr>
          <w:sz w:val="22"/>
          <w:szCs w:val="22"/>
        </w:rPr>
        <w:t xml:space="preserve"> to advance</w:t>
      </w:r>
      <w:r w:rsidRPr="00645217">
        <w:rPr>
          <w:sz w:val="22"/>
          <w:szCs w:val="22"/>
        </w:rPr>
        <w:t xml:space="preserve"> family systems training and practice</w:t>
      </w:r>
      <w:r w:rsidR="009D6DE5" w:rsidRPr="00645217">
        <w:rPr>
          <w:sz w:val="22"/>
          <w:szCs w:val="22"/>
        </w:rPr>
        <w:t xml:space="preserve"> in health and mental healthcare.  CCFH is guided by a </w:t>
      </w:r>
      <w:r w:rsidRPr="00645217">
        <w:rPr>
          <w:sz w:val="22"/>
          <w:szCs w:val="22"/>
        </w:rPr>
        <w:t>strength-based, collaborative, systems orientation to practice, responsive to family diversity and committed to serve disadvantaged and marginalized populations and to address social justice concerns.</w:t>
      </w:r>
      <w:r w:rsidR="00A00D94" w:rsidRPr="00645217">
        <w:rPr>
          <w:sz w:val="22"/>
          <w:szCs w:val="22"/>
        </w:rPr>
        <w:t xml:space="preserve"> </w:t>
      </w:r>
      <w:r w:rsidRPr="00645217">
        <w:rPr>
          <w:sz w:val="22"/>
          <w:szCs w:val="22"/>
        </w:rPr>
        <w:t>CCFH is renowned for its innovative resilience-oriented practice approach to strengthen families at risk, in crisis, or facing persistent life challenges</w:t>
      </w:r>
      <w:r w:rsidR="00997FEA" w:rsidRPr="00645217">
        <w:rPr>
          <w:sz w:val="22"/>
          <w:szCs w:val="22"/>
        </w:rPr>
        <w:t>, particularly</w:t>
      </w:r>
      <w:r w:rsidR="00BF243B" w:rsidRPr="00645217">
        <w:rPr>
          <w:sz w:val="22"/>
          <w:szCs w:val="22"/>
        </w:rPr>
        <w:t xml:space="preserve"> major health conditions</w:t>
      </w:r>
      <w:r w:rsidRPr="00645217">
        <w:rPr>
          <w:sz w:val="22"/>
          <w:szCs w:val="22"/>
        </w:rPr>
        <w:t>. State-of-t</w:t>
      </w:r>
      <w:r w:rsidR="009D6DE5" w:rsidRPr="00645217">
        <w:rPr>
          <w:sz w:val="22"/>
          <w:szCs w:val="22"/>
        </w:rPr>
        <w:t xml:space="preserve">he-art post-graduate training </w:t>
      </w:r>
      <w:r w:rsidRPr="00645217">
        <w:rPr>
          <w:sz w:val="22"/>
          <w:szCs w:val="22"/>
        </w:rPr>
        <w:t xml:space="preserve">in </w:t>
      </w:r>
      <w:r w:rsidR="009D6DE5" w:rsidRPr="00645217">
        <w:rPr>
          <w:sz w:val="22"/>
          <w:szCs w:val="22"/>
        </w:rPr>
        <w:t>family systems-oriented</w:t>
      </w:r>
      <w:r w:rsidRPr="00645217">
        <w:rPr>
          <w:sz w:val="22"/>
          <w:szCs w:val="22"/>
        </w:rPr>
        <w:t xml:space="preserve"> health care </w:t>
      </w:r>
      <w:r w:rsidR="009D6DE5" w:rsidRPr="00645217">
        <w:rPr>
          <w:sz w:val="22"/>
          <w:szCs w:val="22"/>
        </w:rPr>
        <w:t xml:space="preserve">and couple and family </w:t>
      </w:r>
      <w:r w:rsidR="001E79BF" w:rsidRPr="00645217">
        <w:rPr>
          <w:sz w:val="22"/>
          <w:szCs w:val="22"/>
        </w:rPr>
        <w:t>interventions</w:t>
      </w:r>
      <w:r w:rsidR="009D6DE5" w:rsidRPr="00645217">
        <w:rPr>
          <w:sz w:val="22"/>
          <w:szCs w:val="22"/>
        </w:rPr>
        <w:t xml:space="preserve"> </w:t>
      </w:r>
      <w:r w:rsidRPr="00645217">
        <w:rPr>
          <w:sz w:val="22"/>
          <w:szCs w:val="22"/>
        </w:rPr>
        <w:t>are</w:t>
      </w:r>
      <w:r w:rsidR="00997FEA" w:rsidRPr="00645217">
        <w:rPr>
          <w:sz w:val="22"/>
          <w:szCs w:val="22"/>
        </w:rPr>
        <w:t xml:space="preserve"> guided by Walsh’s </w:t>
      </w:r>
      <w:r w:rsidRPr="00645217">
        <w:rPr>
          <w:sz w:val="22"/>
          <w:szCs w:val="22"/>
        </w:rPr>
        <w:t>family resilience framework</w:t>
      </w:r>
      <w:r w:rsidR="00997FEA" w:rsidRPr="00645217">
        <w:rPr>
          <w:sz w:val="22"/>
          <w:szCs w:val="22"/>
        </w:rPr>
        <w:t xml:space="preserve"> (Walsh, 2016</w:t>
      </w:r>
      <w:r w:rsidR="009801FC" w:rsidRPr="00645217">
        <w:rPr>
          <w:sz w:val="22"/>
          <w:szCs w:val="22"/>
        </w:rPr>
        <w:t>a</w:t>
      </w:r>
      <w:r w:rsidR="003248F9">
        <w:rPr>
          <w:sz w:val="22"/>
          <w:szCs w:val="22"/>
        </w:rPr>
        <w:t>,</w:t>
      </w:r>
      <w:r w:rsidR="009801FC" w:rsidRPr="00645217">
        <w:rPr>
          <w:sz w:val="22"/>
          <w:szCs w:val="22"/>
        </w:rPr>
        <w:t xml:space="preserve"> Walsh 2016b</w:t>
      </w:r>
      <w:r w:rsidR="00997FEA" w:rsidRPr="00645217">
        <w:rPr>
          <w:sz w:val="22"/>
          <w:szCs w:val="22"/>
        </w:rPr>
        <w:t>) and Rolland’s Family Systems Illness model (Rolland, 1994</w:t>
      </w:r>
      <w:r w:rsidR="009801FC" w:rsidRPr="00645217">
        <w:rPr>
          <w:sz w:val="22"/>
          <w:szCs w:val="22"/>
        </w:rPr>
        <w:t xml:space="preserve">, </w:t>
      </w:r>
      <w:r w:rsidR="00997FEA" w:rsidRPr="00645217">
        <w:rPr>
          <w:sz w:val="22"/>
          <w:szCs w:val="22"/>
        </w:rPr>
        <w:t>2018)</w:t>
      </w:r>
      <w:r w:rsidR="00C7059D" w:rsidRPr="00645217">
        <w:rPr>
          <w:sz w:val="22"/>
          <w:szCs w:val="22"/>
        </w:rPr>
        <w:t>.</w:t>
      </w:r>
    </w:p>
    <w:p w14:paraId="53B32177" w14:textId="47AFA6BA" w:rsidR="00C7059D" w:rsidRPr="00645217" w:rsidRDefault="00C7059D" w:rsidP="001E79BF">
      <w:pPr>
        <w:pStyle w:val="para-no-indent"/>
        <w:spacing w:before="0" w:after="0" w:line="240" w:lineRule="auto"/>
        <w:ind w:firstLine="720"/>
        <w:contextualSpacing/>
        <w:rPr>
          <w:sz w:val="22"/>
          <w:szCs w:val="22"/>
        </w:rPr>
      </w:pPr>
      <w:r w:rsidRPr="00645217">
        <w:rPr>
          <w:sz w:val="22"/>
          <w:szCs w:val="22"/>
        </w:rPr>
        <w:t>Building partnerships with community-based organizations and healthcare systems has been at the heart of CCFH’s mission to train and support healthcare, mental health, and human service professionals, particularly those who work with low-income and minority families, LGBTQ clients, persons with disabilities, and other vulnerable groups. Over the years, community-based partnerships have addressed a wide range of adverse situations (Walsh, 2016a</w:t>
      </w:r>
      <w:r w:rsidR="003248F9">
        <w:rPr>
          <w:sz w:val="22"/>
          <w:szCs w:val="22"/>
        </w:rPr>
        <w:t>,</w:t>
      </w:r>
      <w:r w:rsidRPr="00645217">
        <w:rPr>
          <w:sz w:val="22"/>
          <w:szCs w:val="22"/>
        </w:rPr>
        <w:t xml:space="preserve"> </w:t>
      </w:r>
      <w:r w:rsidR="009801FC" w:rsidRPr="00645217">
        <w:rPr>
          <w:sz w:val="22"/>
          <w:szCs w:val="22"/>
        </w:rPr>
        <w:t xml:space="preserve">Walsh, </w:t>
      </w:r>
      <w:r w:rsidRPr="00645217">
        <w:rPr>
          <w:sz w:val="22"/>
          <w:szCs w:val="22"/>
        </w:rPr>
        <w:t>2016b</w:t>
      </w:r>
      <w:r w:rsidR="001840CE" w:rsidRPr="00645217">
        <w:rPr>
          <w:sz w:val="22"/>
          <w:szCs w:val="22"/>
        </w:rPr>
        <w:t>)</w:t>
      </w:r>
      <w:r w:rsidR="009801FC" w:rsidRPr="00645217">
        <w:rPr>
          <w:sz w:val="22"/>
          <w:szCs w:val="22"/>
        </w:rPr>
        <w:t>.</w:t>
      </w:r>
    </w:p>
    <w:p w14:paraId="1A4125B2" w14:textId="7CE15031" w:rsidR="00BF243B" w:rsidRPr="00645217" w:rsidRDefault="00BF243B" w:rsidP="001E79BF">
      <w:pPr>
        <w:pStyle w:val="para-no-indent"/>
        <w:spacing w:before="0" w:after="0" w:line="240" w:lineRule="auto"/>
        <w:ind w:firstLine="720"/>
        <w:contextualSpacing/>
        <w:rPr>
          <w:sz w:val="22"/>
          <w:szCs w:val="22"/>
        </w:rPr>
      </w:pPr>
      <w:r w:rsidRPr="00645217">
        <w:rPr>
          <w:rFonts w:eastAsia="Times New Roman"/>
          <w:sz w:val="22"/>
          <w:szCs w:val="22"/>
        </w:rPr>
        <w:t>The Center is particularly renowned</w:t>
      </w:r>
      <w:r w:rsidR="003E4740" w:rsidRPr="00645217">
        <w:rPr>
          <w:rFonts w:eastAsia="Times New Roman"/>
          <w:sz w:val="22"/>
          <w:szCs w:val="22"/>
        </w:rPr>
        <w:t xml:space="preserve"> for its innovative</w:t>
      </w:r>
      <w:r w:rsidR="003E4740" w:rsidRPr="00645217">
        <w:rPr>
          <w:rFonts w:eastAsia="Times New Roman"/>
          <w:b/>
          <w:bCs/>
          <w:sz w:val="22"/>
          <w:szCs w:val="22"/>
        </w:rPr>
        <w:t xml:space="preserve"> </w:t>
      </w:r>
      <w:r w:rsidR="003E4740" w:rsidRPr="00645217">
        <w:rPr>
          <w:rFonts w:eastAsia="Times New Roman"/>
          <w:bCs/>
          <w:sz w:val="22"/>
          <w:szCs w:val="22"/>
        </w:rPr>
        <w:t>Families, Illness &amp; Collaborative Healthcare (FICH) Program</w:t>
      </w:r>
      <w:r w:rsidR="003E4740" w:rsidRPr="00645217">
        <w:rPr>
          <w:rFonts w:eastAsia="Times New Roman"/>
          <w:sz w:val="22"/>
          <w:szCs w:val="22"/>
        </w:rPr>
        <w:t>, dedicated to advancing family systems and integrated biopsychosocial approaches in healthcare (Rolland &amp; Walsh, 2005</w:t>
      </w:r>
      <w:r w:rsidR="009A4931" w:rsidRPr="00645217">
        <w:rPr>
          <w:rFonts w:eastAsia="Times New Roman"/>
          <w:sz w:val="22"/>
          <w:szCs w:val="22"/>
        </w:rPr>
        <w:t>)</w:t>
      </w:r>
      <w:r w:rsidR="003E4740" w:rsidRPr="00645217">
        <w:rPr>
          <w:rFonts w:eastAsia="Times New Roman"/>
          <w:sz w:val="22"/>
          <w:szCs w:val="22"/>
        </w:rPr>
        <w:t xml:space="preserve">. Rolland’s Family Systems Illness model (Rolland, 2018), has guided the design and implementation of numerous projects designed to meet the training and practice needs of health and mental health care professionals who work with couples and families facing serious illness, disability, and loss. Training is relevant to diverse professional disciplines, work settings, and levels of experience, and adaptable for brief consultation, more intensive therapy, and multi-family group formats.  </w:t>
      </w:r>
    </w:p>
    <w:p w14:paraId="243BA613" w14:textId="495663B7" w:rsidR="00767A70" w:rsidRPr="00645217" w:rsidRDefault="00767A70" w:rsidP="001E79BF">
      <w:pPr>
        <w:ind w:firstLine="720"/>
        <w:rPr>
          <w:rFonts w:ascii="Times New Roman" w:eastAsia="MS Mincho" w:hAnsi="Times New Roman" w:cs="Times New Roman"/>
          <w:color w:val="000000"/>
          <w:sz w:val="22"/>
          <w:szCs w:val="22"/>
        </w:rPr>
      </w:pPr>
      <w:r w:rsidRPr="00645217">
        <w:rPr>
          <w:rFonts w:ascii="Times New Roman" w:eastAsiaTheme="minorHAnsi" w:hAnsi="Times New Roman" w:cs="Times New Roman"/>
          <w:color w:val="000000"/>
          <w:sz w:val="22"/>
          <w:szCs w:val="22"/>
        </w:rPr>
        <w:t>The FICH Program has partnered with community-based health, mental health and social service organizations in numerous training and consultation projects and in promoting systemic change by incorporating resilience- and family-oriented practices in leadership development and program planning and implementation.</w:t>
      </w:r>
      <w:r w:rsidRPr="00645217">
        <w:rPr>
          <w:rFonts w:ascii="Times New Roman" w:eastAsiaTheme="minorHAnsi" w:hAnsi="Times New Roman" w:cs="Times New Roman"/>
          <w:color w:val="000000"/>
          <w:position w:val="10"/>
          <w:sz w:val="22"/>
          <w:szCs w:val="22"/>
        </w:rPr>
        <w:t xml:space="preserve"> </w:t>
      </w:r>
      <w:r w:rsidRPr="00645217">
        <w:rPr>
          <w:rFonts w:ascii="Times New Roman" w:eastAsiaTheme="minorHAnsi" w:hAnsi="Times New Roman" w:cs="Times New Roman"/>
          <w:color w:val="000000"/>
          <w:sz w:val="22"/>
          <w:szCs w:val="22"/>
        </w:rPr>
        <w:t xml:space="preserve">Numerous consultation and training services over the years have included partnerships with the </w:t>
      </w:r>
      <w:proofErr w:type="spellStart"/>
      <w:r w:rsidRPr="00645217">
        <w:rPr>
          <w:rFonts w:ascii="Times New Roman" w:eastAsiaTheme="minorHAnsi" w:hAnsi="Times New Roman" w:cs="Times New Roman"/>
          <w:color w:val="000000"/>
          <w:sz w:val="22"/>
          <w:szCs w:val="22"/>
        </w:rPr>
        <w:t>Kovler</w:t>
      </w:r>
      <w:proofErr w:type="spellEnd"/>
      <w:r w:rsidRPr="00645217">
        <w:rPr>
          <w:rFonts w:ascii="Times New Roman" w:eastAsiaTheme="minorHAnsi" w:hAnsi="Times New Roman" w:cs="Times New Roman"/>
          <w:color w:val="000000"/>
          <w:sz w:val="22"/>
          <w:szCs w:val="22"/>
        </w:rPr>
        <w:t xml:space="preserve"> Diabetes Center </w:t>
      </w:r>
      <w:r w:rsidR="00997FEA" w:rsidRPr="00645217">
        <w:rPr>
          <w:rFonts w:ascii="Times New Roman" w:eastAsiaTheme="minorHAnsi" w:hAnsi="Times New Roman" w:cs="Times New Roman"/>
          <w:color w:val="000000"/>
          <w:sz w:val="22"/>
          <w:szCs w:val="22"/>
        </w:rPr>
        <w:t>and the Genetic Risk Screening Program at the University of Chicago Pritzker School</w:t>
      </w:r>
      <w:r w:rsidRPr="00645217">
        <w:rPr>
          <w:rFonts w:ascii="Times New Roman" w:eastAsiaTheme="minorHAnsi" w:hAnsi="Times New Roman" w:cs="Times New Roman"/>
          <w:color w:val="000000"/>
          <w:sz w:val="22"/>
          <w:szCs w:val="22"/>
        </w:rPr>
        <w:t xml:space="preserve"> of </w:t>
      </w:r>
      <w:r w:rsidR="00997FEA" w:rsidRPr="00645217">
        <w:rPr>
          <w:rFonts w:ascii="Times New Roman" w:eastAsiaTheme="minorHAnsi" w:hAnsi="Times New Roman" w:cs="Times New Roman"/>
          <w:color w:val="000000"/>
          <w:sz w:val="22"/>
          <w:szCs w:val="22"/>
        </w:rPr>
        <w:t>Medicine</w:t>
      </w:r>
      <w:r w:rsidRPr="00645217">
        <w:rPr>
          <w:rFonts w:ascii="Times New Roman" w:eastAsiaTheme="minorHAnsi" w:hAnsi="Times New Roman" w:cs="Times New Roman"/>
          <w:color w:val="000000"/>
          <w:sz w:val="22"/>
          <w:szCs w:val="22"/>
        </w:rPr>
        <w:t>; Children’s Memorial Hospital/Lurie Children’s Hospital at Northwestern Feinberg School of Medicine; the End-of-Life Coalition and regional hospice programs; the Why Me? and Gilda’s Club cancer support programs; the NorthShore University Health</w:t>
      </w:r>
      <w:r w:rsidR="001E10EB" w:rsidRPr="00645217">
        <w:rPr>
          <w:rFonts w:ascii="Times New Roman" w:eastAsiaTheme="minorHAnsi" w:hAnsi="Times New Roman" w:cs="Times New Roman"/>
          <w:color w:val="000000"/>
          <w:sz w:val="22"/>
          <w:szCs w:val="22"/>
        </w:rPr>
        <w:t xml:space="preserve"> </w:t>
      </w:r>
      <w:r w:rsidRPr="00645217">
        <w:rPr>
          <w:rFonts w:ascii="Times New Roman" w:eastAsiaTheme="minorHAnsi" w:hAnsi="Times New Roman" w:cs="Times New Roman"/>
          <w:color w:val="000000"/>
          <w:sz w:val="22"/>
          <w:szCs w:val="22"/>
        </w:rPr>
        <w:t>System Integrative Medicine Progra</w:t>
      </w:r>
      <w:r w:rsidRPr="00645217">
        <w:rPr>
          <w:rFonts w:ascii="Times New Roman" w:eastAsiaTheme="minorHAnsi" w:hAnsi="Times New Roman" w:cs="Times New Roman"/>
          <w:sz w:val="22"/>
          <w:szCs w:val="22"/>
        </w:rPr>
        <w:t>m</w:t>
      </w:r>
      <w:r w:rsidR="003A3949" w:rsidRPr="00645217">
        <w:rPr>
          <w:rFonts w:ascii="Times New Roman" w:eastAsiaTheme="minorHAnsi" w:hAnsi="Times New Roman" w:cs="Times New Roman"/>
          <w:sz w:val="22"/>
          <w:szCs w:val="22"/>
        </w:rPr>
        <w:t>,</w:t>
      </w:r>
      <w:r w:rsidRPr="00645217">
        <w:rPr>
          <w:rFonts w:ascii="Times New Roman" w:eastAsiaTheme="minorHAnsi" w:hAnsi="Times New Roman" w:cs="Times New Roman"/>
          <w:sz w:val="22"/>
          <w:szCs w:val="22"/>
        </w:rPr>
        <w:t xml:space="preserve"> </w:t>
      </w:r>
      <w:r w:rsidRPr="00645217">
        <w:rPr>
          <w:rFonts w:ascii="Times New Roman" w:eastAsiaTheme="minorHAnsi" w:hAnsi="Times New Roman" w:cs="Times New Roman"/>
          <w:color w:val="000000"/>
          <w:sz w:val="22"/>
          <w:szCs w:val="22"/>
        </w:rPr>
        <w:t xml:space="preserve">and Center for Compassion in Medical Care. </w:t>
      </w:r>
      <w:r w:rsidRPr="00645217">
        <w:rPr>
          <w:rFonts w:ascii="MS Mincho" w:eastAsia="MS Mincho" w:hAnsi="MS Mincho" w:cs="MS Mincho" w:hint="eastAsia"/>
          <w:color w:val="000000"/>
          <w:sz w:val="22"/>
          <w:szCs w:val="22"/>
        </w:rPr>
        <w:t> </w:t>
      </w:r>
    </w:p>
    <w:p w14:paraId="47DE42BC" w14:textId="31E4E5DC" w:rsidR="00997FEA" w:rsidRPr="00645217" w:rsidRDefault="003E4740" w:rsidP="001E79BF">
      <w:pPr>
        <w:ind w:firstLine="720"/>
        <w:rPr>
          <w:rFonts w:ascii="Times New Roman" w:hAnsi="Times New Roman" w:cs="Times New Roman"/>
          <w:sz w:val="22"/>
          <w:szCs w:val="22"/>
        </w:rPr>
      </w:pPr>
      <w:r w:rsidRPr="00645217">
        <w:rPr>
          <w:rFonts w:ascii="Times New Roman" w:eastAsia="Times New Roman" w:hAnsi="Times New Roman" w:cs="Times New Roman"/>
          <w:sz w:val="22"/>
          <w:szCs w:val="22"/>
        </w:rPr>
        <w:t>Over</w:t>
      </w:r>
      <w:r w:rsidR="003A3949" w:rsidRPr="00645217">
        <w:rPr>
          <w:rFonts w:ascii="Times New Roman" w:eastAsia="Times New Roman" w:hAnsi="Times New Roman" w:cs="Times New Roman"/>
          <w:sz w:val="22"/>
          <w:szCs w:val="22"/>
        </w:rPr>
        <w:t xml:space="preserve"> more than two decades</w:t>
      </w:r>
      <w:r w:rsidR="00DF24AF" w:rsidRPr="00645217">
        <w:rPr>
          <w:rFonts w:ascii="Times New Roman" w:hAnsi="Times New Roman" w:cs="Times New Roman"/>
          <w:sz w:val="22"/>
          <w:szCs w:val="22"/>
        </w:rPr>
        <w:t xml:space="preserve"> CCFH</w:t>
      </w:r>
      <w:r w:rsidR="00767A70" w:rsidRPr="00645217">
        <w:rPr>
          <w:rFonts w:ascii="Times New Roman" w:hAnsi="Times New Roman" w:cs="Times New Roman"/>
          <w:sz w:val="22"/>
          <w:szCs w:val="22"/>
        </w:rPr>
        <w:t xml:space="preserve"> has collaborated with two family practice programs providing integrated primary care.  As a lynchpin of these collaborations, CCFH has offered</w:t>
      </w:r>
      <w:r w:rsidRPr="00645217">
        <w:rPr>
          <w:rFonts w:ascii="Times New Roman" w:hAnsi="Times New Roman" w:cs="Times New Roman"/>
          <w:sz w:val="22"/>
          <w:szCs w:val="22"/>
        </w:rPr>
        <w:t xml:space="preserve"> yearlong </w:t>
      </w:r>
      <w:r w:rsidR="00BF243B" w:rsidRPr="00645217">
        <w:rPr>
          <w:rFonts w:ascii="Times New Roman" w:hAnsi="Times New Roman" w:cs="Times New Roman"/>
          <w:sz w:val="22"/>
          <w:szCs w:val="22"/>
        </w:rPr>
        <w:t xml:space="preserve">doctoral </w:t>
      </w:r>
      <w:r w:rsidRPr="00645217">
        <w:rPr>
          <w:rFonts w:ascii="Times New Roman" w:hAnsi="Times New Roman" w:cs="Times New Roman"/>
          <w:sz w:val="22"/>
          <w:szCs w:val="22"/>
        </w:rPr>
        <w:t>fellowships</w:t>
      </w:r>
      <w:r w:rsidR="00767A70" w:rsidRPr="00645217">
        <w:rPr>
          <w:rFonts w:ascii="Times New Roman" w:hAnsi="Times New Roman" w:cs="Times New Roman"/>
          <w:sz w:val="22"/>
          <w:szCs w:val="22"/>
        </w:rPr>
        <w:t xml:space="preserve"> in Families, Illness and Collaborative Healthcare</w:t>
      </w:r>
      <w:r w:rsidRPr="00645217">
        <w:rPr>
          <w:rFonts w:ascii="Times New Roman" w:hAnsi="Times New Roman" w:cs="Times New Roman"/>
          <w:sz w:val="22"/>
          <w:szCs w:val="22"/>
        </w:rPr>
        <w:t xml:space="preserve"> for post-doctoral mental health professionals and doctoral candidates specializing in medica</w:t>
      </w:r>
      <w:r w:rsidR="00997FEA" w:rsidRPr="00645217">
        <w:rPr>
          <w:rFonts w:ascii="Times New Roman" w:hAnsi="Times New Roman" w:cs="Times New Roman"/>
          <w:sz w:val="22"/>
          <w:szCs w:val="22"/>
        </w:rPr>
        <w:t xml:space="preserve">l family therapy. </w:t>
      </w:r>
    </w:p>
    <w:p w14:paraId="6CB60D25" w14:textId="4A24A293" w:rsidR="00D42D73" w:rsidRPr="00645217" w:rsidRDefault="003E4740" w:rsidP="00D42D73">
      <w:pPr>
        <w:ind w:firstLine="720"/>
        <w:rPr>
          <w:rFonts w:ascii="Times New Roman" w:hAnsi="Times New Roman" w:cs="Times New Roman"/>
          <w:sz w:val="22"/>
          <w:szCs w:val="22"/>
        </w:rPr>
      </w:pPr>
      <w:r w:rsidRPr="00645217">
        <w:rPr>
          <w:rFonts w:ascii="Times New Roman" w:hAnsi="Times New Roman" w:cs="Times New Roman"/>
          <w:sz w:val="22"/>
          <w:szCs w:val="22"/>
        </w:rPr>
        <w:t>CCFH has partnered with a number of healthcare systems and specialty care services to develop and provide family-oriented training and services, including cancer, diabetes, cystic fibrosis, genetic risk screening, multiple sclerosis, rehabilitation and integrative medicine, palliative care, and hospice</w:t>
      </w:r>
      <w:r w:rsidR="0005476B" w:rsidRPr="00645217">
        <w:rPr>
          <w:rFonts w:ascii="Times New Roman" w:hAnsi="Times New Roman" w:cs="Times New Roman"/>
          <w:sz w:val="22"/>
          <w:szCs w:val="22"/>
        </w:rPr>
        <w:t>.</w:t>
      </w:r>
      <w:r w:rsidR="00D42D73" w:rsidRPr="00645217">
        <w:rPr>
          <w:rFonts w:ascii="Times New Roman" w:hAnsi="Times New Roman" w:cs="Times New Roman"/>
          <w:sz w:val="22"/>
          <w:szCs w:val="22"/>
        </w:rPr>
        <w:t xml:space="preserve"> Other CCFH partnership programs have addressed a range of serious challenges, e.g.: 1) War &amp; conflict related recovery in Kosovo (Kosovar Family Professional Education Collaborative) and with Bosnian and Kosovar refugees in Chicago; 2) Gang reduction and youth development (GRYD) with high-risk youth with the Mayor’s Office of Los Angeles; 3) Family – School Partnership Program with the Chicago School System (see Walsh, 2016a</w:t>
      </w:r>
      <w:r w:rsidR="003248F9">
        <w:rPr>
          <w:rFonts w:ascii="Times New Roman" w:hAnsi="Times New Roman" w:cs="Times New Roman"/>
          <w:sz w:val="22"/>
          <w:szCs w:val="22"/>
        </w:rPr>
        <w:t>,</w:t>
      </w:r>
      <w:r w:rsidR="009801FC" w:rsidRPr="00645217">
        <w:rPr>
          <w:rFonts w:ascii="Times New Roman" w:hAnsi="Times New Roman" w:cs="Times New Roman"/>
          <w:sz w:val="22"/>
          <w:szCs w:val="22"/>
        </w:rPr>
        <w:t xml:space="preserve"> </w:t>
      </w:r>
      <w:r w:rsidR="00D42D73" w:rsidRPr="00645217">
        <w:rPr>
          <w:rFonts w:ascii="Times New Roman" w:hAnsi="Times New Roman" w:cs="Times New Roman"/>
          <w:sz w:val="22"/>
          <w:szCs w:val="22"/>
        </w:rPr>
        <w:t>Walsh, 2016b).</w:t>
      </w:r>
    </w:p>
    <w:p w14:paraId="0F958388" w14:textId="24FA4CB5" w:rsidR="00F651EE" w:rsidRPr="00F651EE" w:rsidRDefault="007D268B" w:rsidP="00F651EE">
      <w:pPr>
        <w:ind w:firstLine="720"/>
        <w:rPr>
          <w:rFonts w:ascii="Times New Roman" w:eastAsia="Times New Roman" w:hAnsi="Times New Roman" w:cs="Times New Roman"/>
          <w:lang w:val="en-CA"/>
        </w:rPr>
      </w:pPr>
      <w:r w:rsidRPr="00F651EE">
        <w:rPr>
          <w:rFonts w:ascii="Times New Roman" w:eastAsiaTheme="minorHAnsi" w:hAnsi="Times New Roman" w:cs="Times New Roman"/>
          <w:color w:val="000000"/>
          <w:sz w:val="22"/>
          <w:szCs w:val="22"/>
        </w:rPr>
        <w:lastRenderedPageBreak/>
        <w:t>Over the years, Drs. Rolland and Walsh have also provided training and consultation nationally and internationally to advance family-centered c</w:t>
      </w:r>
      <w:r w:rsidR="001840CE" w:rsidRPr="00F651EE">
        <w:rPr>
          <w:rFonts w:ascii="Times New Roman" w:eastAsiaTheme="minorHAnsi" w:hAnsi="Times New Roman" w:cs="Times New Roman"/>
          <w:color w:val="000000"/>
          <w:sz w:val="22"/>
          <w:szCs w:val="22"/>
        </w:rPr>
        <w:t xml:space="preserve">ollaborative care. </w:t>
      </w:r>
      <w:r w:rsidR="00F651EE" w:rsidRPr="00F651EE">
        <w:rPr>
          <w:rFonts w:ascii="Times New Roman" w:eastAsiaTheme="minorHAnsi" w:hAnsi="Times New Roman" w:cs="Times New Roman"/>
          <w:color w:val="000000"/>
          <w:sz w:val="22"/>
          <w:szCs w:val="22"/>
        </w:rPr>
        <w:t xml:space="preserve">Their </w:t>
      </w:r>
      <w:r w:rsidR="00F651EE" w:rsidRPr="00F651EE">
        <w:rPr>
          <w:rFonts w:ascii="Times New Roman" w:eastAsia="Times New Roman" w:hAnsi="Times New Roman" w:cs="Times New Roman"/>
          <w:color w:val="000000"/>
          <w:sz w:val="21"/>
          <w:szCs w:val="21"/>
          <w:lang w:val="en-CA"/>
        </w:rPr>
        <w:t>amazing teamwork and prolific publications have resulted in an impressive contribution to knowledge development about how to be helpful to families experiencing illness, disability, death, and many other life challenges.</w:t>
      </w:r>
    </w:p>
    <w:p w14:paraId="3BE81375" w14:textId="77777777" w:rsidR="00645217" w:rsidRDefault="00645217" w:rsidP="001E10EB">
      <w:pPr>
        <w:ind w:firstLine="720"/>
        <w:jc w:val="center"/>
        <w:rPr>
          <w:rFonts w:ascii="Times New Roman" w:hAnsi="Times New Roman" w:cs="Times New Roman"/>
          <w:b/>
          <w:sz w:val="22"/>
          <w:szCs w:val="22"/>
        </w:rPr>
      </w:pPr>
    </w:p>
    <w:p w14:paraId="7E326C7D" w14:textId="30DD7BED" w:rsidR="00154DDD" w:rsidRPr="00645217" w:rsidRDefault="0005476B" w:rsidP="001E10EB">
      <w:pPr>
        <w:ind w:firstLine="720"/>
        <w:jc w:val="center"/>
        <w:rPr>
          <w:rFonts w:ascii="Times New Roman" w:hAnsi="Times New Roman" w:cs="Times New Roman"/>
          <w:b/>
          <w:sz w:val="22"/>
          <w:szCs w:val="22"/>
        </w:rPr>
      </w:pPr>
      <w:r w:rsidRPr="00645217">
        <w:rPr>
          <w:rFonts w:ascii="Times New Roman" w:hAnsi="Times New Roman" w:cs="Times New Roman"/>
          <w:b/>
          <w:sz w:val="22"/>
          <w:szCs w:val="22"/>
        </w:rPr>
        <w:t xml:space="preserve">A </w:t>
      </w:r>
      <w:r w:rsidR="00154DDD" w:rsidRPr="00645217">
        <w:rPr>
          <w:rFonts w:ascii="Times New Roman" w:hAnsi="Times New Roman" w:cs="Times New Roman"/>
          <w:b/>
          <w:sz w:val="22"/>
          <w:szCs w:val="22"/>
        </w:rPr>
        <w:t>few key publications</w:t>
      </w:r>
      <w:r w:rsidR="00645217">
        <w:rPr>
          <w:rFonts w:ascii="Times New Roman" w:hAnsi="Times New Roman" w:cs="Times New Roman"/>
          <w:b/>
          <w:sz w:val="22"/>
          <w:szCs w:val="22"/>
        </w:rPr>
        <w:t xml:space="preserve"> authored by Dr. John Rolland and Dr. </w:t>
      </w:r>
      <w:proofErr w:type="spellStart"/>
      <w:r w:rsidR="00645217">
        <w:rPr>
          <w:rFonts w:ascii="Times New Roman" w:hAnsi="Times New Roman" w:cs="Times New Roman"/>
          <w:b/>
          <w:sz w:val="22"/>
          <w:szCs w:val="22"/>
        </w:rPr>
        <w:t>Froma</w:t>
      </w:r>
      <w:proofErr w:type="spellEnd"/>
      <w:r w:rsidR="00645217">
        <w:rPr>
          <w:rFonts w:ascii="Times New Roman" w:hAnsi="Times New Roman" w:cs="Times New Roman"/>
          <w:b/>
          <w:sz w:val="22"/>
          <w:szCs w:val="22"/>
        </w:rPr>
        <w:t xml:space="preserve"> Walsh</w:t>
      </w:r>
      <w:r w:rsidR="00154DDD" w:rsidRPr="00645217">
        <w:rPr>
          <w:rFonts w:ascii="Times New Roman" w:hAnsi="Times New Roman" w:cs="Times New Roman"/>
          <w:b/>
          <w:sz w:val="22"/>
          <w:szCs w:val="22"/>
        </w:rPr>
        <w:t>:</w:t>
      </w:r>
    </w:p>
    <w:p w14:paraId="0DE2BDD1" w14:textId="77777777" w:rsidR="00154DDD" w:rsidRPr="00645217" w:rsidRDefault="00154DDD" w:rsidP="001E79BF">
      <w:pPr>
        <w:ind w:firstLine="720"/>
        <w:rPr>
          <w:rFonts w:ascii="Times New Roman" w:hAnsi="Times New Roman" w:cs="Times New Roman"/>
          <w:sz w:val="22"/>
          <w:szCs w:val="22"/>
        </w:rPr>
      </w:pPr>
    </w:p>
    <w:p w14:paraId="4424D60D" w14:textId="69AB719A" w:rsidR="00645217" w:rsidRPr="0039242B" w:rsidRDefault="00645217" w:rsidP="0039242B">
      <w:pPr>
        <w:ind w:left="720" w:hanging="720"/>
        <w:rPr>
          <w:rFonts w:ascii="Times New Roman" w:hAnsi="Times New Roman" w:cs="Times New Roman"/>
          <w:sz w:val="22"/>
          <w:szCs w:val="22"/>
        </w:rPr>
      </w:pPr>
      <w:r w:rsidRPr="0039242B">
        <w:rPr>
          <w:rFonts w:ascii="Times New Roman" w:hAnsi="Times New Roman" w:cs="Times New Roman"/>
          <w:sz w:val="22"/>
          <w:szCs w:val="22"/>
        </w:rPr>
        <w:t xml:space="preserve">Miller, S., McDaniel, S., Rolland, J., &amp; </w:t>
      </w:r>
      <w:proofErr w:type="spellStart"/>
      <w:r w:rsidRPr="0039242B">
        <w:rPr>
          <w:rFonts w:ascii="Times New Roman" w:hAnsi="Times New Roman" w:cs="Times New Roman"/>
          <w:sz w:val="22"/>
          <w:szCs w:val="22"/>
        </w:rPr>
        <w:t>Feetham</w:t>
      </w:r>
      <w:proofErr w:type="spellEnd"/>
      <w:r w:rsidRPr="0039242B">
        <w:rPr>
          <w:rFonts w:ascii="Times New Roman" w:hAnsi="Times New Roman" w:cs="Times New Roman"/>
          <w:sz w:val="22"/>
          <w:szCs w:val="22"/>
        </w:rPr>
        <w:t xml:space="preserve">, S. (2006). </w:t>
      </w:r>
      <w:r w:rsidRPr="0039242B">
        <w:rPr>
          <w:rFonts w:ascii="Times New Roman" w:hAnsi="Times New Roman" w:cs="Times New Roman"/>
          <w:i/>
          <w:iCs/>
          <w:sz w:val="22"/>
          <w:szCs w:val="22"/>
        </w:rPr>
        <w:t>Individuals, families, and the new era of genetics: Biopsychosocial perspectives.</w:t>
      </w:r>
      <w:r w:rsidRPr="0039242B">
        <w:rPr>
          <w:rFonts w:ascii="Times New Roman" w:hAnsi="Times New Roman" w:cs="Times New Roman"/>
          <w:sz w:val="22"/>
          <w:szCs w:val="22"/>
        </w:rPr>
        <w:t xml:space="preserve"> New York, NY: W.W. Norton.</w:t>
      </w:r>
    </w:p>
    <w:p w14:paraId="7131FE87" w14:textId="25FE7C3A" w:rsidR="00645217" w:rsidRPr="0039242B" w:rsidRDefault="00645217" w:rsidP="0039242B">
      <w:pPr>
        <w:ind w:left="720" w:hanging="720"/>
        <w:rPr>
          <w:rFonts w:ascii="Times New Roman" w:eastAsia="Times New Roman" w:hAnsi="Times New Roman" w:cs="Times New Roman"/>
          <w:sz w:val="22"/>
          <w:szCs w:val="22"/>
        </w:rPr>
      </w:pPr>
    </w:p>
    <w:p w14:paraId="32D55CF8" w14:textId="66762CE4" w:rsidR="00645217" w:rsidRPr="0039242B" w:rsidRDefault="00645217" w:rsidP="0039242B">
      <w:pPr>
        <w:ind w:left="720" w:hanging="720"/>
        <w:rPr>
          <w:rFonts w:ascii="Times New Roman" w:hAnsi="Times New Roman" w:cs="Times New Roman"/>
          <w:sz w:val="22"/>
        </w:rPr>
      </w:pPr>
      <w:r w:rsidRPr="0039242B">
        <w:rPr>
          <w:rFonts w:ascii="Times New Roman" w:hAnsi="Times New Roman" w:cs="Times New Roman"/>
          <w:sz w:val="22"/>
        </w:rPr>
        <w:t>Rolland, J. S. (</w:t>
      </w:r>
      <w:r w:rsidR="003248F9" w:rsidRPr="0039242B">
        <w:rPr>
          <w:rFonts w:ascii="Times New Roman" w:hAnsi="Times New Roman" w:cs="Times New Roman"/>
          <w:sz w:val="22"/>
        </w:rPr>
        <w:t>1994</w:t>
      </w:r>
      <w:r w:rsidRPr="0039242B">
        <w:rPr>
          <w:rFonts w:ascii="Times New Roman" w:hAnsi="Times New Roman" w:cs="Times New Roman"/>
          <w:sz w:val="22"/>
        </w:rPr>
        <w:t xml:space="preserve">). </w:t>
      </w:r>
      <w:r w:rsidRPr="0039242B">
        <w:rPr>
          <w:rFonts w:ascii="Times New Roman" w:hAnsi="Times New Roman" w:cs="Times New Roman"/>
          <w:i/>
          <w:sz w:val="22"/>
        </w:rPr>
        <w:t>Families, illness and disability:  An integrative treatment model.</w:t>
      </w:r>
      <w:r w:rsidRPr="0039242B">
        <w:rPr>
          <w:rFonts w:ascii="Times New Roman" w:hAnsi="Times New Roman" w:cs="Times New Roman"/>
          <w:sz w:val="22"/>
        </w:rPr>
        <w:t xml:space="preserve"> New York, NY:  Basic Books</w:t>
      </w:r>
      <w:r w:rsidR="003248F9" w:rsidRPr="0039242B">
        <w:rPr>
          <w:rFonts w:ascii="Times New Roman" w:hAnsi="Times New Roman" w:cs="Times New Roman"/>
          <w:sz w:val="22"/>
        </w:rPr>
        <w:t>.</w:t>
      </w:r>
    </w:p>
    <w:p w14:paraId="1E5F2BED" w14:textId="0627758D" w:rsidR="00645217" w:rsidRPr="0039242B" w:rsidRDefault="00645217" w:rsidP="0039242B">
      <w:pPr>
        <w:ind w:left="720" w:hanging="720"/>
        <w:rPr>
          <w:rFonts w:ascii="Times New Roman" w:hAnsi="Times New Roman" w:cs="Times New Roman"/>
          <w:sz w:val="22"/>
          <w:szCs w:val="22"/>
        </w:rPr>
      </w:pPr>
      <w:r w:rsidRPr="0039242B">
        <w:rPr>
          <w:rFonts w:ascii="Times New Roman" w:hAnsi="Times New Roman" w:cs="Times New Roman"/>
          <w:sz w:val="22"/>
          <w:szCs w:val="22"/>
        </w:rPr>
        <w:t xml:space="preserve"> </w:t>
      </w:r>
    </w:p>
    <w:p w14:paraId="6815EB71" w14:textId="3E5C5928" w:rsidR="001E10EB" w:rsidRPr="0039242B" w:rsidRDefault="001E10EB" w:rsidP="0039242B">
      <w:pPr>
        <w:ind w:left="720" w:hanging="720"/>
        <w:rPr>
          <w:rFonts w:ascii="Times New Roman" w:hAnsi="Times New Roman" w:cs="Times New Roman"/>
          <w:sz w:val="22"/>
          <w:szCs w:val="22"/>
        </w:rPr>
      </w:pPr>
      <w:r w:rsidRPr="0039242B">
        <w:rPr>
          <w:rFonts w:ascii="Times New Roman" w:hAnsi="Times New Roman" w:cs="Times New Roman"/>
          <w:sz w:val="22"/>
          <w:szCs w:val="22"/>
        </w:rPr>
        <w:t xml:space="preserve">Rolland, J. S. (2012). Mastering family challenges: Coping with serious illness and disability.  In F. Walsh (Ed.), </w:t>
      </w:r>
      <w:r w:rsidRPr="0039242B">
        <w:rPr>
          <w:rFonts w:ascii="Times New Roman" w:hAnsi="Times New Roman" w:cs="Times New Roman"/>
          <w:i/>
          <w:iCs/>
          <w:sz w:val="22"/>
          <w:szCs w:val="22"/>
        </w:rPr>
        <w:t>Normal family processes</w:t>
      </w:r>
      <w:r w:rsidRPr="0039242B">
        <w:rPr>
          <w:rFonts w:ascii="Times New Roman" w:hAnsi="Times New Roman" w:cs="Times New Roman"/>
          <w:sz w:val="22"/>
          <w:szCs w:val="22"/>
        </w:rPr>
        <w:t xml:space="preserve"> (4th ed.). New York, NY: Guilford. </w:t>
      </w:r>
    </w:p>
    <w:p w14:paraId="592A1B1B" w14:textId="77777777" w:rsidR="001E10EB" w:rsidRPr="0039242B" w:rsidRDefault="001E10EB" w:rsidP="0039242B">
      <w:pPr>
        <w:ind w:left="720" w:hanging="720"/>
        <w:rPr>
          <w:rFonts w:ascii="Times New Roman" w:hAnsi="Times New Roman" w:cs="Times New Roman"/>
          <w:sz w:val="22"/>
          <w:szCs w:val="22"/>
        </w:rPr>
      </w:pPr>
    </w:p>
    <w:p w14:paraId="02A9C932" w14:textId="691C1330" w:rsidR="001E10EB" w:rsidRPr="0039242B" w:rsidRDefault="001E10EB" w:rsidP="0039242B">
      <w:pPr>
        <w:ind w:left="720" w:hanging="720"/>
        <w:rPr>
          <w:rFonts w:ascii="Times New Roman" w:hAnsi="Times New Roman" w:cs="Times New Roman"/>
          <w:sz w:val="22"/>
          <w:szCs w:val="22"/>
        </w:rPr>
      </w:pPr>
      <w:r w:rsidRPr="0039242B">
        <w:rPr>
          <w:rFonts w:ascii="Times New Roman" w:hAnsi="Times New Roman" w:cs="Times New Roman"/>
          <w:sz w:val="22"/>
          <w:szCs w:val="22"/>
        </w:rPr>
        <w:t xml:space="preserve">Rolland, J. S. (2016). Chronic illness and the life cycle. In M. McGoldrick, N. Garcia-Preto, &amp; E. Carter (Eds.), </w:t>
      </w:r>
      <w:r w:rsidRPr="0039242B">
        <w:rPr>
          <w:rFonts w:ascii="Times New Roman" w:hAnsi="Times New Roman" w:cs="Times New Roman"/>
          <w:i/>
          <w:iCs/>
          <w:sz w:val="22"/>
          <w:szCs w:val="22"/>
        </w:rPr>
        <w:t>The expanded family life cycle: Family, and social perspectives</w:t>
      </w:r>
      <w:r w:rsidRPr="0039242B">
        <w:rPr>
          <w:rFonts w:ascii="Times New Roman" w:hAnsi="Times New Roman" w:cs="Times New Roman"/>
          <w:sz w:val="22"/>
          <w:szCs w:val="22"/>
        </w:rPr>
        <w:t xml:space="preserve"> (5th ed.). Boston. MA: Allyn &amp; Bacon.</w:t>
      </w:r>
    </w:p>
    <w:p w14:paraId="19D3A963" w14:textId="2E3CA1E0" w:rsidR="001E10EB" w:rsidRPr="0039242B" w:rsidRDefault="001E10EB" w:rsidP="0039242B">
      <w:pPr>
        <w:ind w:left="720" w:hanging="720"/>
        <w:rPr>
          <w:rFonts w:ascii="Times New Roman" w:hAnsi="Times New Roman" w:cs="Times New Roman"/>
          <w:sz w:val="22"/>
          <w:szCs w:val="22"/>
        </w:rPr>
      </w:pPr>
    </w:p>
    <w:p w14:paraId="35A27E3F" w14:textId="77777777" w:rsidR="001E10EB" w:rsidRPr="0039242B" w:rsidRDefault="001E10EB" w:rsidP="0039242B">
      <w:pPr>
        <w:ind w:left="720" w:hanging="720"/>
        <w:rPr>
          <w:rFonts w:ascii="Times New Roman" w:hAnsi="Times New Roman" w:cs="Times New Roman"/>
          <w:sz w:val="22"/>
          <w:szCs w:val="22"/>
        </w:rPr>
      </w:pPr>
      <w:r w:rsidRPr="0039242B">
        <w:rPr>
          <w:rFonts w:ascii="Times New Roman" w:hAnsi="Times New Roman" w:cs="Times New Roman"/>
          <w:sz w:val="22"/>
          <w:szCs w:val="22"/>
        </w:rPr>
        <w:t xml:space="preserve">Rolland, J. S. (2018). </w:t>
      </w:r>
      <w:r w:rsidRPr="0039242B">
        <w:rPr>
          <w:rFonts w:ascii="Times New Roman" w:hAnsi="Times New Roman" w:cs="Times New Roman"/>
          <w:i/>
          <w:sz w:val="22"/>
          <w:szCs w:val="22"/>
        </w:rPr>
        <w:t>Helping couples and families navigate illness and disability: An integrative practice approach</w:t>
      </w:r>
      <w:r w:rsidRPr="0039242B">
        <w:rPr>
          <w:rFonts w:ascii="Times New Roman" w:hAnsi="Times New Roman" w:cs="Times New Roman"/>
          <w:sz w:val="22"/>
          <w:szCs w:val="22"/>
        </w:rPr>
        <w:t>.  New York, NY: Guilford Press.</w:t>
      </w:r>
    </w:p>
    <w:p w14:paraId="575CBB4B" w14:textId="77777777" w:rsidR="001E10EB" w:rsidRPr="0039242B" w:rsidRDefault="001E10EB" w:rsidP="0039242B">
      <w:pPr>
        <w:ind w:left="720" w:hanging="720"/>
        <w:rPr>
          <w:rFonts w:ascii="Times New Roman" w:hAnsi="Times New Roman" w:cs="Times New Roman"/>
          <w:sz w:val="22"/>
          <w:szCs w:val="22"/>
        </w:rPr>
      </w:pPr>
    </w:p>
    <w:p w14:paraId="214A5184" w14:textId="22FB642C" w:rsidR="001E10EB" w:rsidRPr="0039242B" w:rsidRDefault="001E79BF" w:rsidP="0039242B">
      <w:pPr>
        <w:ind w:left="720" w:hanging="720"/>
        <w:rPr>
          <w:rFonts w:ascii="Times New Roman" w:hAnsi="Times New Roman" w:cs="Times New Roman"/>
          <w:sz w:val="22"/>
          <w:szCs w:val="22"/>
        </w:rPr>
      </w:pPr>
      <w:r w:rsidRPr="0039242B">
        <w:rPr>
          <w:rFonts w:ascii="Times New Roman" w:hAnsi="Times New Roman" w:cs="Times New Roman"/>
          <w:sz w:val="22"/>
          <w:szCs w:val="22"/>
        </w:rPr>
        <w:t>Rolland, J. S. (2019)</w:t>
      </w:r>
      <w:r w:rsidR="001E10EB" w:rsidRPr="0039242B">
        <w:rPr>
          <w:rFonts w:ascii="Times New Roman" w:hAnsi="Times New Roman" w:cs="Times New Roman"/>
          <w:sz w:val="22"/>
          <w:szCs w:val="22"/>
        </w:rPr>
        <w:t>.</w:t>
      </w:r>
      <w:r w:rsidRPr="0039242B">
        <w:rPr>
          <w:rFonts w:ascii="Times New Roman" w:hAnsi="Times New Roman" w:cs="Times New Roman"/>
          <w:sz w:val="22"/>
          <w:szCs w:val="22"/>
        </w:rPr>
        <w:t xml:space="preserve"> The family, chronic illness, and disability: An integrated practice model.  In </w:t>
      </w:r>
      <w:r w:rsidR="001E10EB" w:rsidRPr="0039242B">
        <w:rPr>
          <w:rFonts w:ascii="Times New Roman" w:hAnsi="Times New Roman" w:cs="Times New Roman"/>
          <w:sz w:val="22"/>
          <w:szCs w:val="22"/>
        </w:rPr>
        <w:t xml:space="preserve"> B. </w:t>
      </w:r>
      <w:proofErr w:type="spellStart"/>
      <w:r w:rsidRPr="0039242B">
        <w:rPr>
          <w:rFonts w:ascii="Times New Roman" w:hAnsi="Times New Roman" w:cs="Times New Roman"/>
          <w:sz w:val="22"/>
          <w:szCs w:val="22"/>
        </w:rPr>
        <w:t>Fiese</w:t>
      </w:r>
      <w:proofErr w:type="spellEnd"/>
      <w:r w:rsidRPr="0039242B">
        <w:rPr>
          <w:rFonts w:ascii="Times New Roman" w:hAnsi="Times New Roman" w:cs="Times New Roman"/>
          <w:sz w:val="22"/>
          <w:szCs w:val="22"/>
        </w:rPr>
        <w:t xml:space="preserve">, </w:t>
      </w:r>
      <w:r w:rsidR="001E10EB" w:rsidRPr="0039242B">
        <w:rPr>
          <w:rFonts w:ascii="Times New Roman" w:hAnsi="Times New Roman" w:cs="Times New Roman"/>
          <w:sz w:val="22"/>
          <w:szCs w:val="22"/>
        </w:rPr>
        <w:t xml:space="preserve">M. </w:t>
      </w:r>
      <w:proofErr w:type="spellStart"/>
      <w:r w:rsidRPr="0039242B">
        <w:rPr>
          <w:rFonts w:ascii="Times New Roman" w:hAnsi="Times New Roman" w:cs="Times New Roman"/>
          <w:sz w:val="22"/>
          <w:szCs w:val="22"/>
        </w:rPr>
        <w:t>Celano</w:t>
      </w:r>
      <w:proofErr w:type="spellEnd"/>
      <w:r w:rsidRPr="0039242B">
        <w:rPr>
          <w:rFonts w:ascii="Times New Roman" w:hAnsi="Times New Roman" w:cs="Times New Roman"/>
          <w:sz w:val="22"/>
          <w:szCs w:val="22"/>
        </w:rPr>
        <w:t xml:space="preserve">, </w:t>
      </w:r>
      <w:r w:rsidR="001E10EB" w:rsidRPr="0039242B">
        <w:rPr>
          <w:rFonts w:ascii="Times New Roman" w:hAnsi="Times New Roman" w:cs="Times New Roman"/>
          <w:sz w:val="22"/>
          <w:szCs w:val="22"/>
        </w:rPr>
        <w:t xml:space="preserve">K. </w:t>
      </w:r>
      <w:proofErr w:type="spellStart"/>
      <w:r w:rsidRPr="0039242B">
        <w:rPr>
          <w:rFonts w:ascii="Times New Roman" w:hAnsi="Times New Roman" w:cs="Times New Roman"/>
          <w:sz w:val="22"/>
          <w:szCs w:val="22"/>
        </w:rPr>
        <w:t>Deater</w:t>
      </w:r>
      <w:proofErr w:type="spellEnd"/>
      <w:r w:rsidRPr="0039242B">
        <w:rPr>
          <w:rFonts w:ascii="Times New Roman" w:hAnsi="Times New Roman" w:cs="Times New Roman"/>
          <w:sz w:val="22"/>
          <w:szCs w:val="22"/>
        </w:rPr>
        <w:t xml:space="preserve">-Deckard, </w:t>
      </w:r>
      <w:r w:rsidR="001E10EB" w:rsidRPr="0039242B">
        <w:rPr>
          <w:rFonts w:ascii="Times New Roman" w:hAnsi="Times New Roman" w:cs="Times New Roman"/>
          <w:sz w:val="22"/>
          <w:szCs w:val="22"/>
        </w:rPr>
        <w:t>E.</w:t>
      </w:r>
      <w:r w:rsidR="00645217" w:rsidRPr="0039242B">
        <w:rPr>
          <w:rFonts w:ascii="Times New Roman" w:hAnsi="Times New Roman" w:cs="Times New Roman"/>
          <w:sz w:val="22"/>
          <w:szCs w:val="22"/>
        </w:rPr>
        <w:t xml:space="preserve"> </w:t>
      </w:r>
      <w:proofErr w:type="spellStart"/>
      <w:r w:rsidRPr="0039242B">
        <w:rPr>
          <w:rFonts w:ascii="Times New Roman" w:hAnsi="Times New Roman" w:cs="Times New Roman"/>
          <w:sz w:val="22"/>
          <w:szCs w:val="22"/>
        </w:rPr>
        <w:t>Jouriles</w:t>
      </w:r>
      <w:proofErr w:type="spellEnd"/>
      <w:r w:rsidRPr="0039242B">
        <w:rPr>
          <w:rFonts w:ascii="Times New Roman" w:hAnsi="Times New Roman" w:cs="Times New Roman"/>
          <w:sz w:val="22"/>
          <w:szCs w:val="22"/>
        </w:rPr>
        <w:t>, &amp;</w:t>
      </w:r>
      <w:r w:rsidR="001E10EB" w:rsidRPr="0039242B">
        <w:rPr>
          <w:rFonts w:ascii="Times New Roman" w:hAnsi="Times New Roman" w:cs="Times New Roman"/>
          <w:sz w:val="22"/>
          <w:szCs w:val="22"/>
        </w:rPr>
        <w:t xml:space="preserve"> M. </w:t>
      </w:r>
      <w:proofErr w:type="spellStart"/>
      <w:r w:rsidRPr="0039242B">
        <w:rPr>
          <w:rFonts w:ascii="Times New Roman" w:hAnsi="Times New Roman" w:cs="Times New Roman"/>
          <w:sz w:val="22"/>
          <w:szCs w:val="22"/>
        </w:rPr>
        <w:t>Whisman</w:t>
      </w:r>
      <w:proofErr w:type="spellEnd"/>
      <w:r w:rsidR="001E10EB" w:rsidRPr="0039242B">
        <w:rPr>
          <w:rFonts w:ascii="Times New Roman" w:hAnsi="Times New Roman" w:cs="Times New Roman"/>
          <w:sz w:val="22"/>
          <w:szCs w:val="22"/>
        </w:rPr>
        <w:t xml:space="preserve"> </w:t>
      </w:r>
      <w:r w:rsidRPr="0039242B">
        <w:rPr>
          <w:rFonts w:ascii="Times New Roman" w:hAnsi="Times New Roman" w:cs="Times New Roman"/>
          <w:sz w:val="22"/>
          <w:szCs w:val="22"/>
        </w:rPr>
        <w:t xml:space="preserve">(Eds.), </w:t>
      </w:r>
      <w:r w:rsidRPr="0039242B">
        <w:rPr>
          <w:rFonts w:ascii="Times New Roman" w:hAnsi="Times New Roman" w:cs="Times New Roman"/>
          <w:i/>
          <w:iCs/>
          <w:sz w:val="22"/>
          <w:szCs w:val="22"/>
        </w:rPr>
        <w:t>APA handbook of contemporary family psychology</w:t>
      </w:r>
      <w:r w:rsidRPr="0039242B">
        <w:rPr>
          <w:rFonts w:ascii="Times New Roman" w:hAnsi="Times New Roman" w:cs="Times New Roman"/>
          <w:sz w:val="22"/>
          <w:szCs w:val="22"/>
        </w:rPr>
        <w:t xml:space="preserve"> (</w:t>
      </w:r>
      <w:r w:rsidR="000E7610" w:rsidRPr="0039242B">
        <w:rPr>
          <w:rFonts w:ascii="Times New Roman" w:hAnsi="Times New Roman" w:cs="Times New Roman"/>
          <w:sz w:val="22"/>
          <w:szCs w:val="22"/>
        </w:rPr>
        <w:t>V</w:t>
      </w:r>
      <w:r w:rsidRPr="0039242B">
        <w:rPr>
          <w:rFonts w:ascii="Times New Roman" w:hAnsi="Times New Roman" w:cs="Times New Roman"/>
          <w:sz w:val="22"/>
          <w:szCs w:val="22"/>
        </w:rPr>
        <w:t xml:space="preserve">ol. 2). </w:t>
      </w:r>
      <w:r w:rsidR="003248F9" w:rsidRPr="0039242B">
        <w:rPr>
          <w:rFonts w:ascii="Times New Roman" w:hAnsi="Times New Roman" w:cs="Times New Roman"/>
          <w:sz w:val="22"/>
          <w:szCs w:val="22"/>
        </w:rPr>
        <w:t xml:space="preserve">Washington, DC: </w:t>
      </w:r>
      <w:r w:rsidRPr="0039242B">
        <w:rPr>
          <w:rFonts w:ascii="Times New Roman" w:hAnsi="Times New Roman" w:cs="Times New Roman"/>
          <w:sz w:val="22"/>
          <w:szCs w:val="22"/>
        </w:rPr>
        <w:t>APA Publications.</w:t>
      </w:r>
    </w:p>
    <w:p w14:paraId="3C9F841A" w14:textId="77777777" w:rsidR="001E10EB" w:rsidRPr="0039242B" w:rsidRDefault="001E10EB" w:rsidP="0039242B">
      <w:pPr>
        <w:ind w:left="720" w:hanging="720"/>
        <w:rPr>
          <w:rFonts w:ascii="Times New Roman" w:hAnsi="Times New Roman" w:cs="Times New Roman"/>
          <w:sz w:val="22"/>
          <w:szCs w:val="22"/>
        </w:rPr>
      </w:pPr>
    </w:p>
    <w:p w14:paraId="7104A0CD" w14:textId="539F47D5" w:rsidR="0067254D" w:rsidRPr="0039242B" w:rsidRDefault="00BD50D1" w:rsidP="0039242B">
      <w:pPr>
        <w:ind w:left="720" w:hanging="720"/>
        <w:rPr>
          <w:rFonts w:ascii="Times New Roman" w:eastAsia="Times New Roman" w:hAnsi="Times New Roman" w:cs="Times New Roman"/>
          <w:color w:val="000000" w:themeColor="text1"/>
          <w:sz w:val="22"/>
          <w:szCs w:val="22"/>
        </w:rPr>
      </w:pPr>
      <w:r w:rsidRPr="0039242B">
        <w:rPr>
          <w:rFonts w:ascii="Times New Roman" w:hAnsi="Times New Roman" w:cs="Times New Roman"/>
          <w:sz w:val="22"/>
          <w:szCs w:val="22"/>
        </w:rPr>
        <w:t>Rolland, J.</w:t>
      </w:r>
      <w:r w:rsidR="001E10EB" w:rsidRPr="0039242B">
        <w:rPr>
          <w:rFonts w:ascii="Times New Roman" w:hAnsi="Times New Roman" w:cs="Times New Roman"/>
          <w:sz w:val="22"/>
          <w:szCs w:val="22"/>
        </w:rPr>
        <w:t xml:space="preserve"> </w:t>
      </w:r>
      <w:r w:rsidRPr="0039242B">
        <w:rPr>
          <w:rFonts w:ascii="Times New Roman" w:hAnsi="Times New Roman" w:cs="Times New Roman"/>
          <w:sz w:val="22"/>
          <w:szCs w:val="22"/>
        </w:rPr>
        <w:t>S.</w:t>
      </w:r>
      <w:r w:rsidR="0067254D" w:rsidRPr="0039242B">
        <w:rPr>
          <w:rFonts w:ascii="Times New Roman" w:hAnsi="Times New Roman" w:cs="Times New Roman"/>
          <w:sz w:val="22"/>
          <w:szCs w:val="22"/>
        </w:rPr>
        <w:t>,</w:t>
      </w:r>
      <w:r w:rsidRPr="0039242B">
        <w:rPr>
          <w:rFonts w:ascii="Times New Roman" w:hAnsi="Times New Roman" w:cs="Times New Roman"/>
          <w:sz w:val="22"/>
          <w:szCs w:val="22"/>
        </w:rPr>
        <w:t xml:space="preserve"> &amp; Walsh, F.</w:t>
      </w:r>
      <w:r w:rsidR="001E10EB" w:rsidRPr="0039242B">
        <w:rPr>
          <w:rFonts w:ascii="Times New Roman" w:hAnsi="Times New Roman" w:cs="Times New Roman"/>
          <w:sz w:val="22"/>
          <w:szCs w:val="22"/>
        </w:rPr>
        <w:t xml:space="preserve"> </w:t>
      </w:r>
      <w:r w:rsidRPr="0039242B">
        <w:rPr>
          <w:rFonts w:ascii="Times New Roman" w:hAnsi="Times New Roman" w:cs="Times New Roman"/>
          <w:sz w:val="22"/>
          <w:szCs w:val="22"/>
        </w:rPr>
        <w:t xml:space="preserve">W. (2005).  Systemic training for healthcare professionals: The Chicago Center for Family Health approach. </w:t>
      </w:r>
      <w:r w:rsidRPr="0039242B">
        <w:rPr>
          <w:rFonts w:ascii="Times New Roman" w:hAnsi="Times New Roman" w:cs="Times New Roman"/>
          <w:i/>
          <w:sz w:val="22"/>
          <w:szCs w:val="22"/>
        </w:rPr>
        <w:t>Family Process</w:t>
      </w:r>
      <w:r w:rsidRPr="0039242B">
        <w:rPr>
          <w:rFonts w:ascii="Times New Roman" w:hAnsi="Times New Roman" w:cs="Times New Roman"/>
          <w:sz w:val="22"/>
          <w:szCs w:val="22"/>
        </w:rPr>
        <w:t xml:space="preserve">, </w:t>
      </w:r>
      <w:r w:rsidRPr="0039242B">
        <w:rPr>
          <w:rFonts w:ascii="Times New Roman" w:hAnsi="Times New Roman" w:cs="Times New Roman"/>
          <w:i/>
          <w:sz w:val="22"/>
          <w:szCs w:val="22"/>
        </w:rPr>
        <w:t>44</w:t>
      </w:r>
      <w:r w:rsidRPr="0039242B">
        <w:rPr>
          <w:rFonts w:ascii="Times New Roman" w:hAnsi="Times New Roman" w:cs="Times New Roman"/>
          <w:sz w:val="22"/>
          <w:szCs w:val="22"/>
        </w:rPr>
        <w:t>, 283-30</w:t>
      </w:r>
      <w:r w:rsidR="00645217" w:rsidRPr="0039242B">
        <w:rPr>
          <w:rFonts w:ascii="Times New Roman" w:hAnsi="Times New Roman" w:cs="Times New Roman"/>
          <w:sz w:val="22"/>
          <w:szCs w:val="22"/>
        </w:rPr>
        <w:t xml:space="preserve">1. </w:t>
      </w:r>
      <w:r w:rsidR="0067254D" w:rsidRPr="0039242B">
        <w:rPr>
          <w:rStyle w:val="apple-converted-space"/>
          <w:rFonts w:ascii="Times New Roman" w:hAnsi="Times New Roman" w:cs="Times New Roman"/>
          <w:color w:val="000000" w:themeColor="text1"/>
          <w:sz w:val="22"/>
          <w:szCs w:val="22"/>
          <w:shd w:val="clear" w:color="auto" w:fill="FFFFFF"/>
        </w:rPr>
        <w:t> </w:t>
      </w:r>
      <w:hyperlink r:id="rId11" w:history="1">
        <w:r w:rsidR="0067254D" w:rsidRPr="0039242B">
          <w:rPr>
            <w:rStyle w:val="Hyperlink"/>
            <w:rFonts w:ascii="Times New Roman" w:hAnsi="Times New Roman" w:cs="Times New Roman"/>
            <w:bCs/>
            <w:color w:val="000000" w:themeColor="text1"/>
            <w:sz w:val="22"/>
            <w:szCs w:val="22"/>
            <w:u w:val="none"/>
          </w:rPr>
          <w:t>https://doi.org/10.1111/j.1545-5300.2005.00060.x</w:t>
        </w:r>
      </w:hyperlink>
    </w:p>
    <w:p w14:paraId="7CD84513" w14:textId="77777777" w:rsidR="0067254D" w:rsidRPr="0039242B" w:rsidRDefault="0067254D" w:rsidP="0039242B">
      <w:pPr>
        <w:ind w:left="720" w:hanging="720"/>
        <w:rPr>
          <w:rFonts w:ascii="Times New Roman" w:hAnsi="Times New Roman" w:cs="Times New Roman"/>
          <w:sz w:val="22"/>
          <w:szCs w:val="22"/>
        </w:rPr>
      </w:pPr>
    </w:p>
    <w:p w14:paraId="12AA193E" w14:textId="77777777" w:rsidR="0067254D" w:rsidRPr="0039242B" w:rsidRDefault="00BD50D1" w:rsidP="0039242B">
      <w:pPr>
        <w:ind w:left="720" w:hanging="720"/>
        <w:rPr>
          <w:rFonts w:ascii="Times New Roman" w:eastAsia="Times New Roman" w:hAnsi="Times New Roman" w:cs="Times New Roman"/>
          <w:sz w:val="22"/>
          <w:szCs w:val="22"/>
          <w:lang w:val="en-CA"/>
        </w:rPr>
      </w:pPr>
      <w:r w:rsidRPr="0039242B">
        <w:rPr>
          <w:rFonts w:ascii="Times New Roman" w:hAnsi="Times New Roman" w:cs="Times New Roman"/>
          <w:sz w:val="22"/>
          <w:szCs w:val="22"/>
        </w:rPr>
        <w:t>Rolland, J.</w:t>
      </w:r>
      <w:r w:rsidR="001E10EB" w:rsidRPr="0039242B">
        <w:rPr>
          <w:rFonts w:ascii="Times New Roman" w:hAnsi="Times New Roman" w:cs="Times New Roman"/>
          <w:sz w:val="22"/>
          <w:szCs w:val="22"/>
        </w:rPr>
        <w:t xml:space="preserve"> </w:t>
      </w:r>
      <w:r w:rsidRPr="0039242B">
        <w:rPr>
          <w:rFonts w:ascii="Times New Roman" w:hAnsi="Times New Roman" w:cs="Times New Roman"/>
          <w:sz w:val="22"/>
          <w:szCs w:val="22"/>
        </w:rPr>
        <w:t>S.</w:t>
      </w:r>
      <w:r w:rsidR="0067254D" w:rsidRPr="0039242B">
        <w:rPr>
          <w:rFonts w:ascii="Times New Roman" w:hAnsi="Times New Roman" w:cs="Times New Roman"/>
          <w:sz w:val="22"/>
          <w:szCs w:val="22"/>
        </w:rPr>
        <w:t>,</w:t>
      </w:r>
      <w:r w:rsidRPr="0039242B">
        <w:rPr>
          <w:rFonts w:ascii="Times New Roman" w:hAnsi="Times New Roman" w:cs="Times New Roman"/>
          <w:sz w:val="22"/>
          <w:szCs w:val="22"/>
        </w:rPr>
        <w:t xml:space="preserve"> &amp; Walsh, F. (2006)</w:t>
      </w:r>
      <w:r w:rsidR="00154DDD" w:rsidRPr="0039242B">
        <w:rPr>
          <w:rFonts w:ascii="Times New Roman" w:hAnsi="Times New Roman" w:cs="Times New Roman"/>
          <w:sz w:val="22"/>
          <w:szCs w:val="22"/>
        </w:rPr>
        <w:t>.</w:t>
      </w:r>
      <w:r w:rsidRPr="0039242B">
        <w:rPr>
          <w:rFonts w:ascii="Times New Roman" w:hAnsi="Times New Roman" w:cs="Times New Roman"/>
          <w:sz w:val="22"/>
          <w:szCs w:val="22"/>
        </w:rPr>
        <w:t xml:space="preserve"> Facilitating family resilience with childhood illness and disability. </w:t>
      </w:r>
      <w:r w:rsidRPr="0039242B">
        <w:rPr>
          <w:rFonts w:ascii="Times New Roman" w:hAnsi="Times New Roman" w:cs="Times New Roman"/>
          <w:i/>
          <w:iCs/>
          <w:sz w:val="22"/>
          <w:szCs w:val="22"/>
        </w:rPr>
        <w:t>Current Opinion in Pediatrics</w:t>
      </w:r>
      <w:r w:rsidRPr="0039242B">
        <w:rPr>
          <w:rFonts w:ascii="Times New Roman" w:hAnsi="Times New Roman" w:cs="Times New Roman"/>
          <w:sz w:val="22"/>
          <w:szCs w:val="22"/>
        </w:rPr>
        <w:t>,</w:t>
      </w:r>
      <w:r w:rsidRPr="0039242B">
        <w:rPr>
          <w:rFonts w:ascii="Times New Roman" w:hAnsi="Times New Roman" w:cs="Times New Roman"/>
          <w:i/>
          <w:sz w:val="22"/>
          <w:szCs w:val="22"/>
        </w:rPr>
        <w:t xml:space="preserve"> 18</w:t>
      </w:r>
      <w:r w:rsidR="001E10EB" w:rsidRPr="0039242B">
        <w:rPr>
          <w:rFonts w:ascii="Times New Roman" w:hAnsi="Times New Roman" w:cs="Times New Roman"/>
          <w:sz w:val="22"/>
          <w:szCs w:val="22"/>
        </w:rPr>
        <w:t xml:space="preserve">, </w:t>
      </w:r>
      <w:r w:rsidRPr="0039242B">
        <w:rPr>
          <w:rFonts w:ascii="Times New Roman" w:hAnsi="Times New Roman" w:cs="Times New Roman"/>
          <w:sz w:val="22"/>
          <w:szCs w:val="22"/>
        </w:rPr>
        <w:t>527-538.</w:t>
      </w:r>
      <w:r w:rsidR="0067254D" w:rsidRPr="0039242B">
        <w:rPr>
          <w:rFonts w:ascii="Times New Roman" w:hAnsi="Times New Roman" w:cs="Times New Roman"/>
          <w:sz w:val="22"/>
          <w:szCs w:val="22"/>
        </w:rPr>
        <w:t xml:space="preserve"> </w:t>
      </w:r>
      <w:proofErr w:type="spellStart"/>
      <w:r w:rsidR="0067254D" w:rsidRPr="0039242B">
        <w:rPr>
          <w:rFonts w:ascii="Times New Roman" w:eastAsia="Times New Roman" w:hAnsi="Times New Roman" w:cs="Times New Roman"/>
          <w:color w:val="3B3030"/>
          <w:sz w:val="22"/>
          <w:szCs w:val="22"/>
          <w:shd w:val="clear" w:color="auto" w:fill="FFFFFF"/>
          <w:lang w:val="en-CA"/>
        </w:rPr>
        <w:t>doi</w:t>
      </w:r>
      <w:proofErr w:type="spellEnd"/>
      <w:r w:rsidR="0067254D" w:rsidRPr="0039242B">
        <w:rPr>
          <w:rFonts w:ascii="Times New Roman" w:eastAsia="Times New Roman" w:hAnsi="Times New Roman" w:cs="Times New Roman"/>
          <w:color w:val="3B3030"/>
          <w:sz w:val="22"/>
          <w:szCs w:val="22"/>
          <w:shd w:val="clear" w:color="auto" w:fill="FFFFFF"/>
          <w:lang w:val="en-CA"/>
        </w:rPr>
        <w:t>: 10.1097/01.mop.0000245354.83454.68</w:t>
      </w:r>
    </w:p>
    <w:p w14:paraId="1C8F2CD5" w14:textId="77777777" w:rsidR="0067254D" w:rsidRPr="0039242B" w:rsidRDefault="0067254D" w:rsidP="0039242B">
      <w:pPr>
        <w:ind w:left="720" w:hanging="720"/>
        <w:rPr>
          <w:rFonts w:ascii="Times New Roman" w:hAnsi="Times New Roman" w:cs="Times New Roman"/>
          <w:sz w:val="22"/>
          <w:szCs w:val="22"/>
        </w:rPr>
      </w:pPr>
    </w:p>
    <w:p w14:paraId="630D1699" w14:textId="22972C67" w:rsidR="0067254D" w:rsidRPr="0039242B" w:rsidRDefault="00BD50D1" w:rsidP="0039242B">
      <w:pPr>
        <w:ind w:left="720" w:hanging="720"/>
        <w:rPr>
          <w:rFonts w:ascii="Times New Roman" w:eastAsia="Times New Roman" w:hAnsi="Times New Roman" w:cs="Times New Roman"/>
          <w:sz w:val="22"/>
          <w:szCs w:val="22"/>
          <w:lang w:val="en-CA"/>
        </w:rPr>
      </w:pPr>
      <w:r w:rsidRPr="0039242B">
        <w:rPr>
          <w:rFonts w:ascii="Times New Roman" w:hAnsi="Times New Roman" w:cs="Times New Roman"/>
          <w:sz w:val="22"/>
          <w:szCs w:val="22"/>
        </w:rPr>
        <w:t>Rolland, J.</w:t>
      </w:r>
      <w:r w:rsidR="0067254D" w:rsidRPr="0039242B">
        <w:rPr>
          <w:rFonts w:ascii="Times New Roman" w:hAnsi="Times New Roman" w:cs="Times New Roman"/>
          <w:sz w:val="22"/>
          <w:szCs w:val="22"/>
        </w:rPr>
        <w:t>,</w:t>
      </w:r>
      <w:r w:rsidRPr="0039242B">
        <w:rPr>
          <w:rFonts w:ascii="Times New Roman" w:hAnsi="Times New Roman" w:cs="Times New Roman"/>
          <w:sz w:val="22"/>
          <w:szCs w:val="22"/>
        </w:rPr>
        <w:t xml:space="preserve"> &amp; Williams, J. (2005). Toward a biopsychosocial model for 21st century genetics.  </w:t>
      </w:r>
      <w:r w:rsidRPr="0039242B">
        <w:rPr>
          <w:rFonts w:ascii="Times New Roman" w:hAnsi="Times New Roman" w:cs="Times New Roman"/>
          <w:i/>
          <w:iCs/>
          <w:sz w:val="22"/>
          <w:szCs w:val="22"/>
        </w:rPr>
        <w:t>Family Process</w:t>
      </w:r>
      <w:r w:rsidRPr="0039242B">
        <w:rPr>
          <w:rFonts w:ascii="Times New Roman" w:hAnsi="Times New Roman" w:cs="Times New Roman"/>
          <w:sz w:val="22"/>
          <w:szCs w:val="22"/>
        </w:rPr>
        <w:t>,</w:t>
      </w:r>
      <w:r w:rsidRPr="0039242B">
        <w:rPr>
          <w:rFonts w:ascii="Times New Roman" w:hAnsi="Times New Roman" w:cs="Times New Roman"/>
          <w:i/>
          <w:sz w:val="22"/>
          <w:szCs w:val="22"/>
        </w:rPr>
        <w:t xml:space="preserve"> 44</w:t>
      </w:r>
      <w:r w:rsidRPr="0039242B">
        <w:rPr>
          <w:rFonts w:ascii="Times New Roman" w:hAnsi="Times New Roman" w:cs="Times New Roman"/>
          <w:sz w:val="22"/>
          <w:szCs w:val="22"/>
        </w:rPr>
        <w:t>, 3-24.</w:t>
      </w:r>
      <w:r w:rsidR="0067254D" w:rsidRPr="0039242B">
        <w:rPr>
          <w:rFonts w:ascii="Times New Roman" w:hAnsi="Times New Roman" w:cs="Times New Roman"/>
          <w:color w:val="000000" w:themeColor="text1"/>
          <w:sz w:val="22"/>
          <w:szCs w:val="22"/>
        </w:rPr>
        <w:t xml:space="preserve"> </w:t>
      </w:r>
      <w:hyperlink r:id="rId12" w:history="1">
        <w:r w:rsidR="0067254D" w:rsidRPr="0039242B">
          <w:rPr>
            <w:rStyle w:val="Hyperlink"/>
            <w:rFonts w:ascii="Times New Roman" w:hAnsi="Times New Roman" w:cs="Times New Roman"/>
            <w:bCs/>
            <w:color w:val="000000" w:themeColor="text1"/>
            <w:sz w:val="22"/>
            <w:szCs w:val="22"/>
            <w:u w:val="none"/>
          </w:rPr>
          <w:t>https://doi.org/10.1111/j.1545-5300.2005.00039.x</w:t>
        </w:r>
      </w:hyperlink>
    </w:p>
    <w:p w14:paraId="2146F998" w14:textId="77777777" w:rsidR="0067254D" w:rsidRPr="0039242B" w:rsidRDefault="0067254D" w:rsidP="0039242B">
      <w:pPr>
        <w:ind w:left="720" w:hanging="720"/>
        <w:rPr>
          <w:rFonts w:ascii="Times New Roman" w:hAnsi="Times New Roman" w:cs="Times New Roman"/>
          <w:sz w:val="22"/>
          <w:szCs w:val="22"/>
        </w:rPr>
      </w:pPr>
    </w:p>
    <w:p w14:paraId="0ECE14B0" w14:textId="39AD7954" w:rsidR="001E10EB" w:rsidRPr="0039242B" w:rsidRDefault="001E10EB" w:rsidP="0039242B">
      <w:pPr>
        <w:ind w:left="720" w:hanging="720"/>
        <w:rPr>
          <w:rFonts w:ascii="Times New Roman" w:hAnsi="Times New Roman" w:cs="Times New Roman"/>
          <w:sz w:val="22"/>
          <w:szCs w:val="22"/>
        </w:rPr>
      </w:pPr>
      <w:r w:rsidRPr="0039242B">
        <w:rPr>
          <w:rFonts w:ascii="Times New Roman" w:hAnsi="Times New Roman" w:cs="Times New Roman"/>
          <w:sz w:val="22"/>
          <w:szCs w:val="22"/>
        </w:rPr>
        <w:t xml:space="preserve">Walsh, F. (Ed.). (2009). </w:t>
      </w:r>
      <w:r w:rsidRPr="0039242B">
        <w:rPr>
          <w:rFonts w:ascii="Times New Roman" w:hAnsi="Times New Roman" w:cs="Times New Roman"/>
          <w:i/>
          <w:iCs/>
          <w:sz w:val="22"/>
          <w:szCs w:val="22"/>
        </w:rPr>
        <w:t>Spiritual resources in family therapy</w:t>
      </w:r>
      <w:r w:rsidRPr="0039242B">
        <w:rPr>
          <w:rFonts w:ascii="Times New Roman" w:hAnsi="Times New Roman" w:cs="Times New Roman"/>
          <w:sz w:val="22"/>
          <w:szCs w:val="22"/>
        </w:rPr>
        <w:t>. (2</w:t>
      </w:r>
      <w:r w:rsidRPr="0039242B">
        <w:rPr>
          <w:rFonts w:ascii="Times New Roman" w:hAnsi="Times New Roman" w:cs="Times New Roman"/>
          <w:sz w:val="22"/>
          <w:szCs w:val="22"/>
          <w:vertAlign w:val="superscript"/>
        </w:rPr>
        <w:t>nd</w:t>
      </w:r>
      <w:r w:rsidRPr="0039242B">
        <w:rPr>
          <w:rFonts w:ascii="Times New Roman" w:hAnsi="Times New Roman" w:cs="Times New Roman"/>
          <w:sz w:val="22"/>
          <w:szCs w:val="22"/>
        </w:rPr>
        <w:t xml:space="preserve"> ed.). New York, NY: Guilford.</w:t>
      </w:r>
    </w:p>
    <w:p w14:paraId="7AFE35D9" w14:textId="77777777" w:rsidR="00645217" w:rsidRPr="0039242B" w:rsidRDefault="00645217" w:rsidP="0039242B">
      <w:pPr>
        <w:ind w:left="720" w:hanging="720"/>
        <w:rPr>
          <w:rFonts w:ascii="Times New Roman" w:hAnsi="Times New Roman" w:cs="Times New Roman"/>
          <w:sz w:val="22"/>
          <w:szCs w:val="22"/>
        </w:rPr>
      </w:pPr>
    </w:p>
    <w:p w14:paraId="5B1CB5C4" w14:textId="0FBA593D" w:rsidR="00645217" w:rsidRPr="0039242B" w:rsidRDefault="00645217" w:rsidP="0039242B">
      <w:pPr>
        <w:ind w:left="720" w:hanging="720"/>
        <w:rPr>
          <w:rFonts w:ascii="Times New Roman" w:eastAsia="Times New Roman" w:hAnsi="Times New Roman" w:cs="Times New Roman"/>
          <w:sz w:val="22"/>
          <w:szCs w:val="22"/>
        </w:rPr>
      </w:pPr>
      <w:r w:rsidRPr="0039242B">
        <w:rPr>
          <w:rFonts w:ascii="Times New Roman" w:hAnsi="Times New Roman" w:cs="Times New Roman"/>
          <w:sz w:val="22"/>
          <w:szCs w:val="22"/>
        </w:rPr>
        <w:t xml:space="preserve">Walsh, F. (2016a). Applying a family resilience framework in training, practice, and research: Mastering the art of the possible.  </w:t>
      </w:r>
      <w:r w:rsidRPr="0039242B">
        <w:rPr>
          <w:rFonts w:ascii="Times New Roman" w:hAnsi="Times New Roman" w:cs="Times New Roman"/>
          <w:i/>
          <w:sz w:val="22"/>
          <w:szCs w:val="22"/>
        </w:rPr>
        <w:t>Family Process, 55</w:t>
      </w:r>
      <w:r w:rsidRPr="0039242B">
        <w:rPr>
          <w:rFonts w:ascii="Times New Roman" w:hAnsi="Times New Roman" w:cs="Times New Roman"/>
          <w:sz w:val="22"/>
          <w:szCs w:val="22"/>
        </w:rPr>
        <w:t>, 616-632.</w:t>
      </w:r>
      <w:r w:rsidRPr="0039242B">
        <w:rPr>
          <w:rFonts w:ascii="Times New Roman" w:hAnsi="Times New Roman" w:cs="Times New Roman"/>
          <w:color w:val="333333"/>
          <w:sz w:val="22"/>
          <w:szCs w:val="22"/>
        </w:rPr>
        <w:t xml:space="preserve"> </w:t>
      </w:r>
      <w:hyperlink r:id="rId13" w:history="1">
        <w:r w:rsidRPr="0039242B">
          <w:rPr>
            <w:rStyle w:val="Hyperlink"/>
            <w:rFonts w:ascii="Times New Roman" w:hAnsi="Times New Roman" w:cs="Times New Roman"/>
            <w:bCs/>
            <w:color w:val="000000" w:themeColor="text1"/>
            <w:sz w:val="22"/>
            <w:szCs w:val="22"/>
            <w:u w:val="none"/>
          </w:rPr>
          <w:t>https://doi.org/10.1111/famp.12260</w:t>
        </w:r>
      </w:hyperlink>
    </w:p>
    <w:p w14:paraId="777605E1" w14:textId="77777777" w:rsidR="00645217" w:rsidRPr="0039242B" w:rsidRDefault="00645217" w:rsidP="0039242B">
      <w:pPr>
        <w:pStyle w:val="dx-doi"/>
        <w:spacing w:before="0" w:beforeAutospacing="0" w:after="0" w:afterAutospacing="0"/>
        <w:ind w:left="720" w:hanging="720"/>
        <w:rPr>
          <w:color w:val="333333"/>
          <w:sz w:val="22"/>
          <w:szCs w:val="22"/>
        </w:rPr>
      </w:pPr>
    </w:p>
    <w:p w14:paraId="05CC753D" w14:textId="6E034593" w:rsidR="00645217" w:rsidRPr="0039242B" w:rsidRDefault="00645217" w:rsidP="0039242B">
      <w:pPr>
        <w:ind w:left="720" w:hanging="720"/>
        <w:contextualSpacing/>
        <w:rPr>
          <w:rFonts w:ascii="Times New Roman" w:hAnsi="Times New Roman" w:cs="Times New Roman"/>
          <w:sz w:val="22"/>
          <w:szCs w:val="22"/>
        </w:rPr>
      </w:pPr>
      <w:r w:rsidRPr="0039242B">
        <w:rPr>
          <w:rFonts w:ascii="Times New Roman" w:hAnsi="Times New Roman" w:cs="Times New Roman"/>
          <w:sz w:val="22"/>
          <w:szCs w:val="22"/>
        </w:rPr>
        <w:t xml:space="preserve">Walsh, F. (2016b). </w:t>
      </w:r>
      <w:r w:rsidRPr="0039242B">
        <w:rPr>
          <w:rFonts w:ascii="Times New Roman" w:hAnsi="Times New Roman" w:cs="Times New Roman"/>
          <w:i/>
          <w:sz w:val="22"/>
          <w:szCs w:val="22"/>
        </w:rPr>
        <w:t xml:space="preserve">Strengthening family resilience </w:t>
      </w:r>
      <w:r w:rsidRPr="0039242B">
        <w:rPr>
          <w:rFonts w:ascii="Times New Roman" w:hAnsi="Times New Roman" w:cs="Times New Roman"/>
          <w:sz w:val="22"/>
          <w:szCs w:val="22"/>
        </w:rPr>
        <w:t>(3</w:t>
      </w:r>
      <w:r w:rsidRPr="0039242B">
        <w:rPr>
          <w:rFonts w:ascii="Times New Roman" w:hAnsi="Times New Roman" w:cs="Times New Roman"/>
          <w:sz w:val="22"/>
          <w:szCs w:val="22"/>
          <w:vertAlign w:val="superscript"/>
        </w:rPr>
        <w:t>rd</w:t>
      </w:r>
      <w:r w:rsidRPr="0039242B">
        <w:rPr>
          <w:rFonts w:ascii="Times New Roman" w:hAnsi="Times New Roman" w:cs="Times New Roman"/>
          <w:sz w:val="22"/>
          <w:szCs w:val="22"/>
        </w:rPr>
        <w:t xml:space="preserve"> ed.)</w:t>
      </w:r>
      <w:r w:rsidRPr="0039242B">
        <w:rPr>
          <w:rFonts w:ascii="Times New Roman" w:hAnsi="Times New Roman" w:cs="Times New Roman"/>
          <w:i/>
          <w:sz w:val="22"/>
          <w:szCs w:val="22"/>
        </w:rPr>
        <w:t>.</w:t>
      </w:r>
      <w:r w:rsidRPr="0039242B">
        <w:rPr>
          <w:rFonts w:ascii="Times New Roman" w:hAnsi="Times New Roman" w:cs="Times New Roman"/>
          <w:sz w:val="22"/>
          <w:szCs w:val="22"/>
        </w:rPr>
        <w:t xml:space="preserve"> New York, NY: Guilford Press.</w:t>
      </w:r>
    </w:p>
    <w:p w14:paraId="4F145C10" w14:textId="77777777" w:rsidR="00645217" w:rsidRPr="0039242B" w:rsidRDefault="00645217" w:rsidP="0039242B">
      <w:pPr>
        <w:ind w:left="720" w:hanging="720"/>
        <w:rPr>
          <w:rFonts w:ascii="Times New Roman" w:hAnsi="Times New Roman" w:cs="Times New Roman"/>
          <w:sz w:val="22"/>
          <w:szCs w:val="22"/>
        </w:rPr>
      </w:pPr>
    </w:p>
    <w:p w14:paraId="35C8DF4E" w14:textId="77777777" w:rsidR="0067254D" w:rsidRPr="0039242B" w:rsidRDefault="001E10EB" w:rsidP="0039242B">
      <w:pPr>
        <w:pStyle w:val="dx-doi"/>
        <w:spacing w:before="0" w:beforeAutospacing="0" w:after="0" w:afterAutospacing="0"/>
        <w:ind w:left="720" w:hanging="720"/>
        <w:rPr>
          <w:color w:val="333333"/>
          <w:sz w:val="22"/>
          <w:szCs w:val="22"/>
        </w:rPr>
      </w:pPr>
      <w:r w:rsidRPr="0039242B">
        <w:rPr>
          <w:sz w:val="22"/>
          <w:szCs w:val="22"/>
        </w:rPr>
        <w:t>Walsh, F.</w:t>
      </w:r>
      <w:r w:rsidR="0067254D" w:rsidRPr="0039242B">
        <w:rPr>
          <w:sz w:val="22"/>
          <w:szCs w:val="22"/>
        </w:rPr>
        <w:t>,</w:t>
      </w:r>
      <w:r w:rsidRPr="0039242B">
        <w:rPr>
          <w:sz w:val="22"/>
          <w:szCs w:val="22"/>
        </w:rPr>
        <w:t xml:space="preserve"> &amp; McGoldrick, M. (2013). Bereavement: A family life cycle perspective. </w:t>
      </w:r>
      <w:r w:rsidRPr="0039242B">
        <w:rPr>
          <w:i/>
          <w:iCs/>
          <w:sz w:val="22"/>
          <w:szCs w:val="22"/>
        </w:rPr>
        <w:t>Family Science,</w:t>
      </w:r>
      <w:r w:rsidRPr="0039242B">
        <w:rPr>
          <w:sz w:val="22"/>
          <w:szCs w:val="22"/>
        </w:rPr>
        <w:t xml:space="preserve"> </w:t>
      </w:r>
      <w:r w:rsidRPr="0039242B">
        <w:rPr>
          <w:i/>
          <w:iCs/>
          <w:sz w:val="22"/>
          <w:szCs w:val="22"/>
        </w:rPr>
        <w:t>4</w:t>
      </w:r>
      <w:r w:rsidRPr="0039242B">
        <w:rPr>
          <w:sz w:val="22"/>
          <w:szCs w:val="22"/>
        </w:rPr>
        <w:t>, 20-27</w:t>
      </w:r>
      <w:r w:rsidRPr="0039242B">
        <w:rPr>
          <w:color w:val="000000" w:themeColor="text1"/>
          <w:sz w:val="22"/>
          <w:szCs w:val="22"/>
        </w:rPr>
        <w:t>.</w:t>
      </w:r>
      <w:r w:rsidR="0067254D" w:rsidRPr="0039242B">
        <w:rPr>
          <w:color w:val="000000" w:themeColor="text1"/>
          <w:sz w:val="22"/>
          <w:szCs w:val="22"/>
        </w:rPr>
        <w:t xml:space="preserve"> </w:t>
      </w:r>
      <w:hyperlink r:id="rId14" w:history="1">
        <w:r w:rsidR="0067254D" w:rsidRPr="0039242B">
          <w:rPr>
            <w:rStyle w:val="Hyperlink"/>
            <w:color w:val="000000" w:themeColor="text1"/>
            <w:sz w:val="22"/>
            <w:szCs w:val="22"/>
            <w:u w:val="none"/>
          </w:rPr>
          <w:t>https://doi.org/10.1080/19424620.2013.819228</w:t>
        </w:r>
      </w:hyperlink>
    </w:p>
    <w:p w14:paraId="7C89A5E9" w14:textId="77777777" w:rsidR="0067254D" w:rsidRPr="0039242B" w:rsidRDefault="0067254D" w:rsidP="0039242B">
      <w:pPr>
        <w:pStyle w:val="dx-doi"/>
        <w:spacing w:before="0" w:beforeAutospacing="0" w:after="0" w:afterAutospacing="0"/>
        <w:ind w:left="720" w:hanging="720"/>
        <w:rPr>
          <w:sz w:val="22"/>
          <w:szCs w:val="22"/>
        </w:rPr>
      </w:pPr>
    </w:p>
    <w:p w14:paraId="71C609A1" w14:textId="560D462B" w:rsidR="00BD50D1" w:rsidRPr="0039242B" w:rsidRDefault="001B14BD" w:rsidP="0039242B">
      <w:pPr>
        <w:ind w:left="720" w:hanging="720"/>
        <w:contextualSpacing/>
        <w:rPr>
          <w:rFonts w:ascii="Times New Roman" w:hAnsi="Times New Roman" w:cs="Times New Roman"/>
          <w:sz w:val="22"/>
          <w:szCs w:val="22"/>
        </w:rPr>
      </w:pPr>
      <w:r w:rsidRPr="0039242B">
        <w:rPr>
          <w:rFonts w:ascii="Times New Roman" w:hAnsi="Times New Roman" w:cs="Times New Roman"/>
          <w:sz w:val="22"/>
          <w:szCs w:val="22"/>
        </w:rPr>
        <w:t xml:space="preserve">Walsh, F., &amp; McGoldrick, M. (Eds.). (2004). </w:t>
      </w:r>
      <w:r w:rsidRPr="0039242B">
        <w:rPr>
          <w:rFonts w:ascii="Times New Roman" w:hAnsi="Times New Roman" w:cs="Times New Roman"/>
          <w:i/>
          <w:iCs/>
          <w:sz w:val="22"/>
          <w:szCs w:val="22"/>
        </w:rPr>
        <w:t xml:space="preserve">Living beyond loss: Death in the family </w:t>
      </w:r>
      <w:r w:rsidRPr="0039242B">
        <w:rPr>
          <w:rFonts w:ascii="Times New Roman" w:hAnsi="Times New Roman" w:cs="Times New Roman"/>
          <w:sz w:val="22"/>
          <w:szCs w:val="22"/>
        </w:rPr>
        <w:t>(</w:t>
      </w:r>
      <w:r w:rsidR="00645217" w:rsidRPr="0039242B">
        <w:rPr>
          <w:rFonts w:ascii="Times New Roman" w:hAnsi="Times New Roman" w:cs="Times New Roman"/>
          <w:sz w:val="22"/>
          <w:szCs w:val="22"/>
        </w:rPr>
        <w:t>2</w:t>
      </w:r>
      <w:r w:rsidR="00645217" w:rsidRPr="0039242B">
        <w:rPr>
          <w:rFonts w:ascii="Times New Roman" w:hAnsi="Times New Roman" w:cs="Times New Roman"/>
          <w:sz w:val="22"/>
          <w:szCs w:val="22"/>
          <w:vertAlign w:val="superscript"/>
        </w:rPr>
        <w:t>nd</w:t>
      </w:r>
      <w:r w:rsidR="00645217" w:rsidRPr="0039242B">
        <w:rPr>
          <w:rFonts w:ascii="Times New Roman" w:hAnsi="Times New Roman" w:cs="Times New Roman"/>
          <w:sz w:val="22"/>
          <w:szCs w:val="22"/>
        </w:rPr>
        <w:t xml:space="preserve"> </w:t>
      </w:r>
      <w:r w:rsidRPr="0039242B">
        <w:rPr>
          <w:rFonts w:ascii="Times New Roman" w:hAnsi="Times New Roman" w:cs="Times New Roman"/>
          <w:sz w:val="22"/>
          <w:szCs w:val="22"/>
        </w:rPr>
        <w:t>ed.). New York</w:t>
      </w:r>
      <w:r w:rsidR="003248F9" w:rsidRPr="0039242B">
        <w:rPr>
          <w:rFonts w:ascii="Times New Roman" w:hAnsi="Times New Roman" w:cs="Times New Roman"/>
          <w:sz w:val="22"/>
          <w:szCs w:val="22"/>
        </w:rPr>
        <w:t>, NY</w:t>
      </w:r>
      <w:r w:rsidRPr="0039242B">
        <w:rPr>
          <w:rFonts w:ascii="Times New Roman" w:hAnsi="Times New Roman" w:cs="Times New Roman"/>
          <w:sz w:val="22"/>
          <w:szCs w:val="22"/>
        </w:rPr>
        <w:t>: Norton.</w:t>
      </w:r>
      <w:r w:rsidR="001E10EB" w:rsidRPr="0039242B">
        <w:rPr>
          <w:rFonts w:ascii="Times New Roman" w:hAnsi="Times New Roman" w:cs="Times New Roman"/>
          <w:sz w:val="22"/>
          <w:szCs w:val="22"/>
        </w:rPr>
        <w:t xml:space="preserve"> </w:t>
      </w:r>
    </w:p>
    <w:p w14:paraId="7E719383" w14:textId="6634FE73" w:rsidR="00E972B2" w:rsidRPr="0039242B" w:rsidRDefault="00E972B2" w:rsidP="0039242B">
      <w:pPr>
        <w:ind w:left="720" w:hanging="720"/>
        <w:contextualSpacing/>
        <w:rPr>
          <w:rFonts w:ascii="Times New Roman" w:hAnsi="Times New Roman" w:cs="Times New Roman"/>
          <w:sz w:val="22"/>
          <w:szCs w:val="22"/>
        </w:rPr>
      </w:pPr>
    </w:p>
    <w:p w14:paraId="1A127758" w14:textId="2FA50FC7" w:rsidR="00E972B2" w:rsidRPr="00B138DB" w:rsidRDefault="00E972B2" w:rsidP="00645217">
      <w:pPr>
        <w:ind w:left="720" w:hanging="720"/>
        <w:contextualSpacing/>
        <w:rPr>
          <w:rFonts w:ascii="Times New Roman" w:hAnsi="Times New Roman" w:cs="Times New Roman"/>
          <w:b/>
          <w:sz w:val="22"/>
          <w:szCs w:val="22"/>
        </w:rPr>
      </w:pPr>
      <w:r w:rsidRPr="00B138DB">
        <w:rPr>
          <w:rFonts w:ascii="Times New Roman" w:hAnsi="Times New Roman" w:cs="Times New Roman"/>
          <w:b/>
          <w:sz w:val="22"/>
          <w:szCs w:val="22"/>
        </w:rPr>
        <w:t>Nominated by:</w:t>
      </w:r>
    </w:p>
    <w:p w14:paraId="6A5B141E" w14:textId="41154143" w:rsidR="00E972B2" w:rsidRPr="00B138DB" w:rsidRDefault="00E972B2" w:rsidP="00645217">
      <w:pPr>
        <w:ind w:left="720" w:hanging="720"/>
        <w:contextualSpacing/>
        <w:rPr>
          <w:rFonts w:ascii="Times New Roman" w:hAnsi="Times New Roman" w:cs="Times New Roman"/>
          <w:b/>
          <w:sz w:val="22"/>
          <w:szCs w:val="22"/>
        </w:rPr>
      </w:pPr>
      <w:r w:rsidRPr="00B138DB">
        <w:rPr>
          <w:rFonts w:ascii="Times New Roman" w:hAnsi="Times New Roman" w:cs="Times New Roman"/>
          <w:b/>
          <w:sz w:val="22"/>
          <w:szCs w:val="22"/>
        </w:rPr>
        <w:lastRenderedPageBreak/>
        <w:t>Janice M. Bell, RN, PhD</w:t>
      </w:r>
    </w:p>
    <w:p w14:paraId="67758632" w14:textId="05B72BAE" w:rsidR="00E972B2" w:rsidRPr="00B138DB" w:rsidRDefault="00E972B2" w:rsidP="00645217">
      <w:pPr>
        <w:ind w:left="720" w:hanging="720"/>
        <w:contextualSpacing/>
        <w:rPr>
          <w:rFonts w:ascii="Times New Roman" w:hAnsi="Times New Roman" w:cs="Times New Roman"/>
          <w:b/>
          <w:sz w:val="22"/>
          <w:szCs w:val="22"/>
        </w:rPr>
      </w:pPr>
      <w:r w:rsidRPr="00B138DB">
        <w:rPr>
          <w:rFonts w:ascii="Times New Roman" w:hAnsi="Times New Roman" w:cs="Times New Roman"/>
          <w:b/>
          <w:sz w:val="22"/>
          <w:szCs w:val="22"/>
        </w:rPr>
        <w:t>Associate Professor, Emerita</w:t>
      </w:r>
    </w:p>
    <w:p w14:paraId="6DA7CC4D" w14:textId="1A129A25" w:rsidR="00E972B2" w:rsidRPr="00B138DB" w:rsidRDefault="00E972B2" w:rsidP="00645217">
      <w:pPr>
        <w:ind w:left="720" w:hanging="720"/>
        <w:contextualSpacing/>
        <w:rPr>
          <w:rFonts w:ascii="Times New Roman" w:hAnsi="Times New Roman" w:cs="Times New Roman"/>
          <w:b/>
          <w:sz w:val="22"/>
          <w:szCs w:val="22"/>
        </w:rPr>
      </w:pPr>
      <w:r w:rsidRPr="00B138DB">
        <w:rPr>
          <w:rFonts w:ascii="Times New Roman" w:hAnsi="Times New Roman" w:cs="Times New Roman"/>
          <w:b/>
          <w:sz w:val="22"/>
          <w:szCs w:val="22"/>
        </w:rPr>
        <w:t>University of Calgary</w:t>
      </w:r>
    </w:p>
    <w:p w14:paraId="56B05050" w14:textId="3E14DAA8" w:rsidR="00E972B2" w:rsidRPr="00B138DB" w:rsidRDefault="00E972B2" w:rsidP="00645217">
      <w:pPr>
        <w:ind w:left="720" w:hanging="720"/>
        <w:contextualSpacing/>
        <w:rPr>
          <w:rFonts w:ascii="Times New Roman" w:hAnsi="Times New Roman" w:cs="Times New Roman"/>
          <w:b/>
          <w:sz w:val="22"/>
          <w:szCs w:val="22"/>
        </w:rPr>
      </w:pPr>
      <w:r w:rsidRPr="00B138DB">
        <w:rPr>
          <w:rFonts w:ascii="Times New Roman" w:hAnsi="Times New Roman" w:cs="Times New Roman"/>
          <w:b/>
          <w:sz w:val="22"/>
          <w:szCs w:val="22"/>
        </w:rPr>
        <w:t>Calgary, Alberta, Canada</w:t>
      </w:r>
    </w:p>
    <w:sectPr w:rsidR="00E972B2" w:rsidRPr="00B138DB" w:rsidSect="002237A4">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6BD2" w14:textId="77777777" w:rsidR="006C45D9" w:rsidRDefault="006C45D9" w:rsidP="0005476B">
      <w:r>
        <w:separator/>
      </w:r>
    </w:p>
  </w:endnote>
  <w:endnote w:type="continuationSeparator" w:id="0">
    <w:p w14:paraId="40E21526" w14:textId="77777777" w:rsidR="006C45D9" w:rsidRDefault="006C45D9" w:rsidP="0005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8C0E" w14:textId="77777777" w:rsidR="006C45D9" w:rsidRDefault="006C45D9" w:rsidP="0005476B">
      <w:r>
        <w:separator/>
      </w:r>
    </w:p>
  </w:footnote>
  <w:footnote w:type="continuationSeparator" w:id="0">
    <w:p w14:paraId="0616C31C" w14:textId="77777777" w:rsidR="006C45D9" w:rsidRDefault="006C45D9" w:rsidP="0005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572515"/>
      <w:docPartObj>
        <w:docPartGallery w:val="Page Numbers (Top of Page)"/>
        <w:docPartUnique/>
      </w:docPartObj>
    </w:sdtPr>
    <w:sdtEndPr>
      <w:rPr>
        <w:rStyle w:val="PageNumber"/>
      </w:rPr>
    </w:sdtEndPr>
    <w:sdtContent>
      <w:p w14:paraId="04AF7F50" w14:textId="1C0C4F37" w:rsidR="0005476B" w:rsidRDefault="0005476B" w:rsidP="00F647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E5CEB" w14:textId="77777777" w:rsidR="0005476B" w:rsidRDefault="0005476B" w:rsidP="000547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282541"/>
      <w:docPartObj>
        <w:docPartGallery w:val="Page Numbers (Top of Page)"/>
        <w:docPartUnique/>
      </w:docPartObj>
    </w:sdtPr>
    <w:sdtEndPr>
      <w:rPr>
        <w:rStyle w:val="PageNumber"/>
      </w:rPr>
    </w:sdtEndPr>
    <w:sdtContent>
      <w:p w14:paraId="5AB006AE" w14:textId="2E9696CF" w:rsidR="0005476B" w:rsidRDefault="0005476B" w:rsidP="00F647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526D8" w14:textId="77777777" w:rsidR="0005476B" w:rsidRDefault="0005476B" w:rsidP="000547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7E34F3"/>
    <w:multiLevelType w:val="multilevel"/>
    <w:tmpl w:val="0A32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14A0B"/>
    <w:multiLevelType w:val="hybridMultilevel"/>
    <w:tmpl w:val="B3A40998"/>
    <w:lvl w:ilvl="0" w:tplc="7630B466">
      <w:start w:val="1"/>
      <w:numFmt w:val="bullet"/>
      <w:lvlText w:val=""/>
      <w:lvlJc w:val="left"/>
      <w:pPr>
        <w:tabs>
          <w:tab w:val="num" w:pos="720"/>
        </w:tabs>
        <w:ind w:left="720" w:hanging="360"/>
      </w:pPr>
      <w:rPr>
        <w:rFonts w:ascii="Wingdings" w:hAnsi="Wingdings" w:hint="default"/>
      </w:rPr>
    </w:lvl>
    <w:lvl w:ilvl="1" w:tplc="41FAA860">
      <w:start w:val="1"/>
      <w:numFmt w:val="bullet"/>
      <w:lvlText w:val=""/>
      <w:lvlJc w:val="left"/>
      <w:pPr>
        <w:tabs>
          <w:tab w:val="num" w:pos="1440"/>
        </w:tabs>
        <w:ind w:left="1440" w:hanging="360"/>
      </w:pPr>
      <w:rPr>
        <w:rFonts w:ascii="Wingdings" w:hAnsi="Wingdings" w:hint="default"/>
      </w:rPr>
    </w:lvl>
    <w:lvl w:ilvl="2" w:tplc="E0DE3BF6">
      <w:numFmt w:val="bullet"/>
      <w:lvlText w:val=""/>
      <w:lvlJc w:val="left"/>
      <w:pPr>
        <w:tabs>
          <w:tab w:val="num" w:pos="2160"/>
        </w:tabs>
        <w:ind w:left="2160" w:hanging="360"/>
      </w:pPr>
      <w:rPr>
        <w:rFonts w:ascii="Wingdings" w:hAnsi="Wingdings" w:hint="default"/>
      </w:rPr>
    </w:lvl>
    <w:lvl w:ilvl="3" w:tplc="BAF49E66" w:tentative="1">
      <w:start w:val="1"/>
      <w:numFmt w:val="bullet"/>
      <w:lvlText w:val=""/>
      <w:lvlJc w:val="left"/>
      <w:pPr>
        <w:tabs>
          <w:tab w:val="num" w:pos="2880"/>
        </w:tabs>
        <w:ind w:left="2880" w:hanging="360"/>
      </w:pPr>
      <w:rPr>
        <w:rFonts w:ascii="Wingdings" w:hAnsi="Wingdings" w:hint="default"/>
      </w:rPr>
    </w:lvl>
    <w:lvl w:ilvl="4" w:tplc="39861BD6" w:tentative="1">
      <w:start w:val="1"/>
      <w:numFmt w:val="bullet"/>
      <w:lvlText w:val=""/>
      <w:lvlJc w:val="left"/>
      <w:pPr>
        <w:tabs>
          <w:tab w:val="num" w:pos="3600"/>
        </w:tabs>
        <w:ind w:left="3600" w:hanging="360"/>
      </w:pPr>
      <w:rPr>
        <w:rFonts w:ascii="Wingdings" w:hAnsi="Wingdings" w:hint="default"/>
      </w:rPr>
    </w:lvl>
    <w:lvl w:ilvl="5" w:tplc="4D2E4AC4" w:tentative="1">
      <w:start w:val="1"/>
      <w:numFmt w:val="bullet"/>
      <w:lvlText w:val=""/>
      <w:lvlJc w:val="left"/>
      <w:pPr>
        <w:tabs>
          <w:tab w:val="num" w:pos="4320"/>
        </w:tabs>
        <w:ind w:left="4320" w:hanging="360"/>
      </w:pPr>
      <w:rPr>
        <w:rFonts w:ascii="Wingdings" w:hAnsi="Wingdings" w:hint="default"/>
      </w:rPr>
    </w:lvl>
    <w:lvl w:ilvl="6" w:tplc="A3BCECCE" w:tentative="1">
      <w:start w:val="1"/>
      <w:numFmt w:val="bullet"/>
      <w:lvlText w:val=""/>
      <w:lvlJc w:val="left"/>
      <w:pPr>
        <w:tabs>
          <w:tab w:val="num" w:pos="5040"/>
        </w:tabs>
        <w:ind w:left="5040" w:hanging="360"/>
      </w:pPr>
      <w:rPr>
        <w:rFonts w:ascii="Wingdings" w:hAnsi="Wingdings" w:hint="default"/>
      </w:rPr>
    </w:lvl>
    <w:lvl w:ilvl="7" w:tplc="30EC3210" w:tentative="1">
      <w:start w:val="1"/>
      <w:numFmt w:val="bullet"/>
      <w:lvlText w:val=""/>
      <w:lvlJc w:val="left"/>
      <w:pPr>
        <w:tabs>
          <w:tab w:val="num" w:pos="5760"/>
        </w:tabs>
        <w:ind w:left="5760" w:hanging="360"/>
      </w:pPr>
      <w:rPr>
        <w:rFonts w:ascii="Wingdings" w:hAnsi="Wingdings" w:hint="default"/>
      </w:rPr>
    </w:lvl>
    <w:lvl w:ilvl="8" w:tplc="123AA57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40"/>
    <w:rsid w:val="0005476B"/>
    <w:rsid w:val="00087B50"/>
    <w:rsid w:val="000913F5"/>
    <w:rsid w:val="000A2217"/>
    <w:rsid w:val="000E7610"/>
    <w:rsid w:val="00154DDD"/>
    <w:rsid w:val="001840CE"/>
    <w:rsid w:val="001906E5"/>
    <w:rsid w:val="001B14BD"/>
    <w:rsid w:val="001C28D9"/>
    <w:rsid w:val="001E10EB"/>
    <w:rsid w:val="001E79BF"/>
    <w:rsid w:val="002078B5"/>
    <w:rsid w:val="002237A4"/>
    <w:rsid w:val="00230ABB"/>
    <w:rsid w:val="00232E9E"/>
    <w:rsid w:val="0030771F"/>
    <w:rsid w:val="003248F9"/>
    <w:rsid w:val="0039242B"/>
    <w:rsid w:val="003A3949"/>
    <w:rsid w:val="003E4740"/>
    <w:rsid w:val="00413640"/>
    <w:rsid w:val="004A2F8B"/>
    <w:rsid w:val="00645217"/>
    <w:rsid w:val="0067254D"/>
    <w:rsid w:val="006C45D9"/>
    <w:rsid w:val="0071204E"/>
    <w:rsid w:val="00731953"/>
    <w:rsid w:val="00764934"/>
    <w:rsid w:val="00767A70"/>
    <w:rsid w:val="007D268B"/>
    <w:rsid w:val="008849E3"/>
    <w:rsid w:val="00922E52"/>
    <w:rsid w:val="009801FC"/>
    <w:rsid w:val="00992A41"/>
    <w:rsid w:val="00997FEA"/>
    <w:rsid w:val="009A4931"/>
    <w:rsid w:val="009D6DE5"/>
    <w:rsid w:val="00A00D94"/>
    <w:rsid w:val="00A26541"/>
    <w:rsid w:val="00A71740"/>
    <w:rsid w:val="00B138DB"/>
    <w:rsid w:val="00BD50D1"/>
    <w:rsid w:val="00BF243B"/>
    <w:rsid w:val="00C16CEB"/>
    <w:rsid w:val="00C571BF"/>
    <w:rsid w:val="00C7059D"/>
    <w:rsid w:val="00C85A1E"/>
    <w:rsid w:val="00D01558"/>
    <w:rsid w:val="00D347C9"/>
    <w:rsid w:val="00D42D73"/>
    <w:rsid w:val="00DF24AF"/>
    <w:rsid w:val="00E4786B"/>
    <w:rsid w:val="00E972B2"/>
    <w:rsid w:val="00F4694A"/>
    <w:rsid w:val="00F651EE"/>
    <w:rsid w:val="00F65FBD"/>
    <w:rsid w:val="00FC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760CB"/>
  <w14:defaultImageDpi w14:val="32767"/>
  <w15:docId w15:val="{5F6FC41D-B31A-654C-BA47-5B4118B3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740"/>
    <w:rPr>
      <w:color w:val="0000FF"/>
      <w:u w:val="single"/>
    </w:rPr>
  </w:style>
  <w:style w:type="paragraph" w:customStyle="1" w:styleId="para-no-indent">
    <w:name w:val="§para-no-indent"/>
    <w:basedOn w:val="Normal"/>
    <w:rsid w:val="003E4740"/>
    <w:pPr>
      <w:spacing w:before="120" w:after="120" w:line="480" w:lineRule="auto"/>
    </w:pPr>
    <w:rPr>
      <w:rFonts w:ascii="Times New Roman" w:eastAsia="Batang" w:hAnsi="Times New Roman" w:cs="Times New Roman"/>
      <w:lang w:eastAsia="ko-KR"/>
    </w:rPr>
  </w:style>
  <w:style w:type="paragraph" w:styleId="Header">
    <w:name w:val="header"/>
    <w:basedOn w:val="Normal"/>
    <w:link w:val="HeaderChar"/>
    <w:uiPriority w:val="99"/>
    <w:unhideWhenUsed/>
    <w:rsid w:val="0005476B"/>
    <w:pPr>
      <w:tabs>
        <w:tab w:val="center" w:pos="4680"/>
        <w:tab w:val="right" w:pos="9360"/>
      </w:tabs>
    </w:pPr>
  </w:style>
  <w:style w:type="character" w:customStyle="1" w:styleId="HeaderChar">
    <w:name w:val="Header Char"/>
    <w:basedOn w:val="DefaultParagraphFont"/>
    <w:link w:val="Header"/>
    <w:uiPriority w:val="99"/>
    <w:rsid w:val="0005476B"/>
    <w:rPr>
      <w:rFonts w:eastAsiaTheme="minorEastAsia"/>
    </w:rPr>
  </w:style>
  <w:style w:type="character" w:styleId="PageNumber">
    <w:name w:val="page number"/>
    <w:basedOn w:val="DefaultParagraphFont"/>
    <w:uiPriority w:val="99"/>
    <w:semiHidden/>
    <w:unhideWhenUsed/>
    <w:rsid w:val="0005476B"/>
  </w:style>
  <w:style w:type="character" w:customStyle="1" w:styleId="apple-converted-space">
    <w:name w:val="apple-converted-space"/>
    <w:basedOn w:val="DefaultParagraphFont"/>
    <w:rsid w:val="0067254D"/>
  </w:style>
  <w:style w:type="character" w:styleId="FollowedHyperlink">
    <w:name w:val="FollowedHyperlink"/>
    <w:basedOn w:val="DefaultParagraphFont"/>
    <w:uiPriority w:val="99"/>
    <w:semiHidden/>
    <w:unhideWhenUsed/>
    <w:rsid w:val="0067254D"/>
    <w:rPr>
      <w:color w:val="954F72" w:themeColor="followedHyperlink"/>
      <w:u w:val="single"/>
    </w:rPr>
  </w:style>
  <w:style w:type="paragraph" w:customStyle="1" w:styleId="dx-doi">
    <w:name w:val="dx-doi"/>
    <w:basedOn w:val="Normal"/>
    <w:rsid w:val="0067254D"/>
    <w:pPr>
      <w:spacing w:before="100" w:beforeAutospacing="1" w:after="100" w:afterAutospacing="1"/>
    </w:pPr>
    <w:rPr>
      <w:rFonts w:ascii="Times New Roman" w:eastAsia="Times New Roman" w:hAnsi="Times New Roman" w:cs="Times New Roman"/>
      <w:lang w:val="en-CA"/>
    </w:rPr>
  </w:style>
  <w:style w:type="character" w:styleId="UnresolvedMention">
    <w:name w:val="Unresolved Mention"/>
    <w:basedOn w:val="DefaultParagraphFont"/>
    <w:uiPriority w:val="99"/>
    <w:semiHidden/>
    <w:unhideWhenUsed/>
    <w:rsid w:val="001C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241">
      <w:bodyDiv w:val="1"/>
      <w:marLeft w:val="0"/>
      <w:marRight w:val="0"/>
      <w:marTop w:val="0"/>
      <w:marBottom w:val="0"/>
      <w:divBdr>
        <w:top w:val="none" w:sz="0" w:space="0" w:color="auto"/>
        <w:left w:val="none" w:sz="0" w:space="0" w:color="auto"/>
        <w:bottom w:val="none" w:sz="0" w:space="0" w:color="auto"/>
        <w:right w:val="none" w:sz="0" w:space="0" w:color="auto"/>
      </w:divBdr>
    </w:div>
    <w:div w:id="351080129">
      <w:bodyDiv w:val="1"/>
      <w:marLeft w:val="0"/>
      <w:marRight w:val="0"/>
      <w:marTop w:val="0"/>
      <w:marBottom w:val="0"/>
      <w:divBdr>
        <w:top w:val="none" w:sz="0" w:space="0" w:color="auto"/>
        <w:left w:val="none" w:sz="0" w:space="0" w:color="auto"/>
        <w:bottom w:val="none" w:sz="0" w:space="0" w:color="auto"/>
        <w:right w:val="none" w:sz="0" w:space="0" w:color="auto"/>
      </w:divBdr>
      <w:divsChild>
        <w:div w:id="282616266">
          <w:marLeft w:val="0"/>
          <w:marRight w:val="0"/>
          <w:marTop w:val="0"/>
          <w:marBottom w:val="0"/>
          <w:divBdr>
            <w:top w:val="none" w:sz="0" w:space="0" w:color="auto"/>
            <w:left w:val="none" w:sz="0" w:space="0" w:color="auto"/>
            <w:bottom w:val="none" w:sz="0" w:space="0" w:color="auto"/>
            <w:right w:val="none" w:sz="0" w:space="0" w:color="auto"/>
          </w:divBdr>
        </w:div>
      </w:divsChild>
    </w:div>
    <w:div w:id="372658861">
      <w:bodyDiv w:val="1"/>
      <w:marLeft w:val="0"/>
      <w:marRight w:val="0"/>
      <w:marTop w:val="0"/>
      <w:marBottom w:val="0"/>
      <w:divBdr>
        <w:top w:val="none" w:sz="0" w:space="0" w:color="auto"/>
        <w:left w:val="none" w:sz="0" w:space="0" w:color="auto"/>
        <w:bottom w:val="none" w:sz="0" w:space="0" w:color="auto"/>
        <w:right w:val="none" w:sz="0" w:space="0" w:color="auto"/>
      </w:divBdr>
    </w:div>
    <w:div w:id="420881666">
      <w:bodyDiv w:val="1"/>
      <w:marLeft w:val="0"/>
      <w:marRight w:val="0"/>
      <w:marTop w:val="0"/>
      <w:marBottom w:val="0"/>
      <w:divBdr>
        <w:top w:val="none" w:sz="0" w:space="0" w:color="auto"/>
        <w:left w:val="none" w:sz="0" w:space="0" w:color="auto"/>
        <w:bottom w:val="none" w:sz="0" w:space="0" w:color="auto"/>
        <w:right w:val="none" w:sz="0" w:space="0" w:color="auto"/>
      </w:divBdr>
    </w:div>
    <w:div w:id="466123452">
      <w:bodyDiv w:val="1"/>
      <w:marLeft w:val="0"/>
      <w:marRight w:val="0"/>
      <w:marTop w:val="0"/>
      <w:marBottom w:val="0"/>
      <w:divBdr>
        <w:top w:val="none" w:sz="0" w:space="0" w:color="auto"/>
        <w:left w:val="none" w:sz="0" w:space="0" w:color="auto"/>
        <w:bottom w:val="none" w:sz="0" w:space="0" w:color="auto"/>
        <w:right w:val="none" w:sz="0" w:space="0" w:color="auto"/>
      </w:divBdr>
    </w:div>
    <w:div w:id="524176769">
      <w:bodyDiv w:val="1"/>
      <w:marLeft w:val="0"/>
      <w:marRight w:val="0"/>
      <w:marTop w:val="0"/>
      <w:marBottom w:val="0"/>
      <w:divBdr>
        <w:top w:val="none" w:sz="0" w:space="0" w:color="auto"/>
        <w:left w:val="none" w:sz="0" w:space="0" w:color="auto"/>
        <w:bottom w:val="none" w:sz="0" w:space="0" w:color="auto"/>
        <w:right w:val="none" w:sz="0" w:space="0" w:color="auto"/>
      </w:divBdr>
      <w:divsChild>
        <w:div w:id="1289818214">
          <w:marLeft w:val="0"/>
          <w:marRight w:val="0"/>
          <w:marTop w:val="0"/>
          <w:marBottom w:val="0"/>
          <w:divBdr>
            <w:top w:val="none" w:sz="0" w:space="0" w:color="auto"/>
            <w:left w:val="none" w:sz="0" w:space="0" w:color="auto"/>
            <w:bottom w:val="none" w:sz="0" w:space="0" w:color="auto"/>
            <w:right w:val="none" w:sz="0" w:space="0" w:color="auto"/>
          </w:divBdr>
        </w:div>
      </w:divsChild>
    </w:div>
    <w:div w:id="572275142">
      <w:bodyDiv w:val="1"/>
      <w:marLeft w:val="0"/>
      <w:marRight w:val="0"/>
      <w:marTop w:val="0"/>
      <w:marBottom w:val="0"/>
      <w:divBdr>
        <w:top w:val="none" w:sz="0" w:space="0" w:color="auto"/>
        <w:left w:val="none" w:sz="0" w:space="0" w:color="auto"/>
        <w:bottom w:val="none" w:sz="0" w:space="0" w:color="auto"/>
        <w:right w:val="none" w:sz="0" w:space="0" w:color="auto"/>
      </w:divBdr>
    </w:div>
    <w:div w:id="614560753">
      <w:bodyDiv w:val="1"/>
      <w:marLeft w:val="0"/>
      <w:marRight w:val="0"/>
      <w:marTop w:val="0"/>
      <w:marBottom w:val="0"/>
      <w:divBdr>
        <w:top w:val="none" w:sz="0" w:space="0" w:color="auto"/>
        <w:left w:val="none" w:sz="0" w:space="0" w:color="auto"/>
        <w:bottom w:val="none" w:sz="0" w:space="0" w:color="auto"/>
        <w:right w:val="none" w:sz="0" w:space="0" w:color="auto"/>
      </w:divBdr>
    </w:div>
    <w:div w:id="1259754382">
      <w:bodyDiv w:val="1"/>
      <w:marLeft w:val="0"/>
      <w:marRight w:val="0"/>
      <w:marTop w:val="0"/>
      <w:marBottom w:val="0"/>
      <w:divBdr>
        <w:top w:val="none" w:sz="0" w:space="0" w:color="auto"/>
        <w:left w:val="none" w:sz="0" w:space="0" w:color="auto"/>
        <w:bottom w:val="none" w:sz="0" w:space="0" w:color="auto"/>
        <w:right w:val="none" w:sz="0" w:space="0" w:color="auto"/>
      </w:divBdr>
    </w:div>
    <w:div w:id="1612324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hchicago.org)" TargetMode="External"/><Relationship Id="rId13" Type="http://schemas.openxmlformats.org/officeDocument/2006/relationships/hyperlink" Target="https://doi.org/10.1111/famp.122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545-5300.2005.00039.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545-5300.2005.00060.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cfhchicago.org/faculty/faculty-descrip/froma-walsh/" TargetMode="External"/><Relationship Id="rId4" Type="http://schemas.openxmlformats.org/officeDocument/2006/relationships/settings" Target="settings.xml"/><Relationship Id="rId9" Type="http://schemas.openxmlformats.org/officeDocument/2006/relationships/hyperlink" Target="http://ccfhchicago.org/faculty/faculty-descrip/john-rolland/" TargetMode="External"/><Relationship Id="rId14" Type="http://schemas.openxmlformats.org/officeDocument/2006/relationships/hyperlink" Target="https://doi.org/10.1080/19424620.2013.819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531440-1ECC-D040-92E5-6D6B57C8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Microsoft Office User</cp:lastModifiedBy>
  <cp:revision>4</cp:revision>
  <dcterms:created xsi:type="dcterms:W3CDTF">2019-09-23T05:03:00Z</dcterms:created>
  <dcterms:modified xsi:type="dcterms:W3CDTF">2019-09-23T05:24:00Z</dcterms:modified>
</cp:coreProperties>
</file>