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284" w:tblpY="-132"/>
        <w:tblW w:w="8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7323"/>
      </w:tblGrid>
      <w:tr w:rsidR="00E91E51" w:rsidTr="00A7064D">
        <w:tc>
          <w:tcPr>
            <w:tcW w:w="1343" w:type="dxa"/>
          </w:tcPr>
          <w:p w:rsidR="0000221B" w:rsidRDefault="0000221B" w:rsidP="00A2073D">
            <w:pPr>
              <w:jc w:val="center"/>
            </w:pPr>
            <w:bookmarkStart w:id="0" w:name="_GoBack"/>
            <w:bookmarkEnd w:id="0"/>
            <w:r w:rsidRPr="0000221B">
              <w:rPr>
                <w:noProof/>
              </w:rPr>
              <w:drawing>
                <wp:inline distT="0" distB="0" distL="0" distR="0" wp14:anchorId="50B77D4D" wp14:editId="2A4ECA57">
                  <wp:extent cx="715925" cy="7159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25" cy="7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3" w:type="dxa"/>
          </w:tcPr>
          <w:p w:rsidR="0000221B" w:rsidRDefault="0000221B" w:rsidP="00A2073D">
            <w:pPr>
              <w:jc w:val="center"/>
            </w:pPr>
            <w:r w:rsidRPr="00E91E51">
              <w:rPr>
                <w:sz w:val="28"/>
              </w:rPr>
              <w:t>I</w:t>
            </w:r>
            <w:r>
              <w:t>nternational</w:t>
            </w:r>
            <w:r w:rsidRPr="00E91E51">
              <w:rPr>
                <w:sz w:val="28"/>
              </w:rPr>
              <w:t xml:space="preserve"> F</w:t>
            </w:r>
            <w:r>
              <w:t xml:space="preserve">amily </w:t>
            </w:r>
            <w:r w:rsidRPr="00E91E51">
              <w:rPr>
                <w:sz w:val="28"/>
              </w:rPr>
              <w:t>N</w:t>
            </w:r>
            <w:r>
              <w:t xml:space="preserve">ursing </w:t>
            </w:r>
            <w:r w:rsidRPr="00E91E51">
              <w:rPr>
                <w:sz w:val="28"/>
              </w:rPr>
              <w:t>A</w:t>
            </w:r>
            <w:r>
              <w:t xml:space="preserve">ssociation </w:t>
            </w:r>
            <w:r w:rsidR="00E91E51">
              <w:t>(</w:t>
            </w:r>
            <w:r>
              <w:t>IFNA</w:t>
            </w:r>
            <w:r w:rsidR="00E91E51">
              <w:t>)</w:t>
            </w:r>
          </w:p>
          <w:p w:rsidR="0000221B" w:rsidRPr="00E91E51" w:rsidRDefault="0000221B" w:rsidP="00A2073D">
            <w:pPr>
              <w:jc w:val="center"/>
              <w:rPr>
                <w:rStyle w:val="A1"/>
                <w:rFonts w:asciiTheme="majorHAnsi" w:hAnsiTheme="majorHAnsi"/>
                <w:color w:val="204C86"/>
                <w:sz w:val="32"/>
                <w:szCs w:val="32"/>
              </w:rPr>
            </w:pPr>
            <w:r w:rsidRPr="00E91E51">
              <w:rPr>
                <w:rFonts w:asciiTheme="majorHAnsi" w:hAnsiTheme="majorHAnsi"/>
                <w:color w:val="204C86"/>
                <w:sz w:val="32"/>
                <w:szCs w:val="32"/>
              </w:rPr>
              <w:t>POSITION STATEMENT o</w:t>
            </w:r>
            <w:r w:rsidRPr="00E91E51">
              <w:rPr>
                <w:rStyle w:val="A1"/>
                <w:rFonts w:asciiTheme="majorHAnsi" w:hAnsiTheme="majorHAnsi"/>
                <w:color w:val="204C86"/>
                <w:sz w:val="32"/>
                <w:szCs w:val="32"/>
              </w:rPr>
              <w:t xml:space="preserve">n ADVANCED PRACTICE </w:t>
            </w:r>
          </w:p>
          <w:p w:rsidR="0000221B" w:rsidRPr="00E91E51" w:rsidRDefault="0000221B" w:rsidP="00A2073D">
            <w:pPr>
              <w:jc w:val="center"/>
              <w:rPr>
                <w:rFonts w:asciiTheme="majorHAnsi" w:eastAsia="BiauKai" w:hAnsiTheme="majorHAnsi" w:cs="Times New Roman"/>
                <w:color w:val="204C86"/>
                <w:sz w:val="32"/>
                <w:szCs w:val="32"/>
              </w:rPr>
            </w:pPr>
            <w:r w:rsidRPr="00E91E51">
              <w:rPr>
                <w:rStyle w:val="A1"/>
                <w:rFonts w:asciiTheme="majorHAnsi" w:hAnsiTheme="majorHAnsi"/>
                <w:color w:val="204C86"/>
                <w:sz w:val="32"/>
                <w:szCs w:val="32"/>
              </w:rPr>
              <w:t>COMPETENCIES FOR FAMILY NURSING</w:t>
            </w:r>
          </w:p>
          <w:sdt>
            <w:sdtPr>
              <w:rPr>
                <w:b/>
                <w:caps/>
                <w:color w:val="204C86"/>
                <w:spacing w:val="20"/>
                <w:sz w:val="24"/>
                <w:szCs w:val="24"/>
                <w:lang w:eastAsia="zh-TW"/>
              </w:rPr>
              <w:alias w:val="標題"/>
              <w:tag w:val=""/>
              <w:id w:val="59151603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/>
            <w:sdtContent>
              <w:p w:rsidR="00E91E51" w:rsidRDefault="00C93EF0" w:rsidP="00A2073D">
                <w:pPr>
                  <w:pStyle w:val="NoSpacing"/>
                  <w:jc w:val="center"/>
                  <w:rPr>
                    <w:b/>
                    <w:caps/>
                    <w:spacing w:val="20"/>
                    <w:sz w:val="16"/>
                    <w:szCs w:val="16"/>
                    <w:lang w:eastAsia="zh-TW"/>
                  </w:rPr>
                </w:pPr>
                <w:r>
                  <w:rPr>
                    <w:b/>
                    <w:caps/>
                    <w:color w:val="204C86"/>
                    <w:spacing w:val="20"/>
                    <w:sz w:val="24"/>
                    <w:szCs w:val="24"/>
                    <w:lang w:eastAsia="zh-TW"/>
                  </w:rPr>
                  <w:t>國際家庭護理學會立場聲明：家庭護理的進階實務能力</w:t>
                </w:r>
              </w:p>
            </w:sdtContent>
          </w:sdt>
          <w:p w:rsidR="0000221B" w:rsidRPr="00E91E51" w:rsidRDefault="0000221B" w:rsidP="00A2073D">
            <w:pPr>
              <w:jc w:val="center"/>
            </w:pPr>
          </w:p>
        </w:tc>
      </w:tr>
    </w:tbl>
    <w:tbl>
      <w:tblPr>
        <w:tblStyle w:val="TableGrid"/>
        <w:tblW w:w="9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3E0262" w:rsidTr="00A7064D">
        <w:trPr>
          <w:trHeight w:val="1219"/>
        </w:trPr>
        <w:tc>
          <w:tcPr>
            <w:tcW w:w="9142" w:type="dxa"/>
            <w:shd w:val="clear" w:color="auto" w:fill="7EE3FD"/>
          </w:tcPr>
          <w:p w:rsidR="00E91E51" w:rsidRPr="00D051F0" w:rsidRDefault="00E91E51" w:rsidP="00E91E51">
            <w:pPr>
              <w:jc w:val="center"/>
              <w:rPr>
                <w:rFonts w:ascii="Microsoft JhengHei" w:eastAsia="Microsoft JhengHei" w:hAnsi="Microsoft JhengHei" w:cs="Times New Roman"/>
                <w:b/>
                <w:color w:val="235598"/>
                <w:sz w:val="28"/>
                <w:szCs w:val="28"/>
              </w:rPr>
            </w:pPr>
            <w:r w:rsidRPr="00D051F0">
              <w:rPr>
                <w:rFonts w:ascii="Microsoft JhengHei" w:eastAsia="Microsoft JhengHei" w:hAnsi="Microsoft JhengHei" w:cs="Times New Roman"/>
                <w:b/>
                <w:color w:val="235598"/>
                <w:sz w:val="28"/>
                <w:szCs w:val="28"/>
              </w:rPr>
              <w:t>簡</w:t>
            </w:r>
            <w:r w:rsidR="00D051F0" w:rsidRPr="00D051F0">
              <w:rPr>
                <w:rFonts w:ascii="Microsoft JhengHei" w:eastAsia="Microsoft JhengHei" w:hAnsi="Microsoft JhengHei" w:cs="Times New Roman" w:hint="eastAsia"/>
                <w:b/>
                <w:color w:val="235598"/>
                <w:sz w:val="28"/>
                <w:szCs w:val="28"/>
              </w:rPr>
              <w:t xml:space="preserve"> </w:t>
            </w:r>
            <w:r w:rsidRPr="00D051F0">
              <w:rPr>
                <w:rFonts w:ascii="Microsoft JhengHei" w:eastAsia="Microsoft JhengHei" w:hAnsi="Microsoft JhengHei" w:cs="Times New Roman"/>
                <w:b/>
                <w:color w:val="235598"/>
                <w:sz w:val="28"/>
                <w:szCs w:val="28"/>
              </w:rPr>
              <w:t>介</w:t>
            </w:r>
          </w:p>
          <w:p w:rsidR="00E91E51" w:rsidRPr="00D051F0" w:rsidRDefault="00467C54" w:rsidP="00E91E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Times New Roman"/>
                <w:color w:val="212121"/>
                <w:sz w:val="22"/>
                <w:szCs w:val="22"/>
              </w:rPr>
              <w:t>國際家庭護理學會立場聲明中</w:t>
            </w:r>
            <w:r w:rsidR="00E91E51" w:rsidRPr="00D051F0">
              <w:rPr>
                <w:rFonts w:ascii="Microsoft JhengHei" w:eastAsia="Microsoft JhengHei" w:hAnsi="Microsoft JhengHei" w:cs="Times New Roman"/>
                <w:color w:val="212121"/>
                <w:sz w:val="22"/>
                <w:szCs w:val="22"/>
              </w:rPr>
              <w:t>概述家庭護理師的進階實務能力</w:t>
            </w:r>
            <w:r w:rsidR="00D051F0" w:rsidRPr="00D051F0">
              <w:rPr>
                <w:rFonts w:ascii="Microsoft JhengHei" w:eastAsia="Microsoft JhengHei" w:hAnsi="Microsoft JhengHei" w:cs="Times New Roman"/>
                <w:color w:val="212121"/>
                <w:sz w:val="22"/>
                <w:szCs w:val="22"/>
              </w:rPr>
              <w:t>(FN-AP)</w:t>
            </w:r>
            <w:r w:rsidR="00E91E51" w:rsidRPr="00D051F0">
              <w:rPr>
                <w:rFonts w:ascii="Microsoft JhengHei" w:eastAsia="Microsoft JhengHei" w:hAnsi="Microsoft JhengHei" w:cs="Times New Roman" w:hint="eastAsia"/>
                <w:color w:val="212121"/>
                <w:sz w:val="22"/>
                <w:szCs w:val="22"/>
              </w:rPr>
              <w:t>，</w:t>
            </w:r>
            <w:r w:rsidR="00E91E51" w:rsidRPr="00D051F0">
              <w:rPr>
                <w:rFonts w:ascii="Microsoft JhengHei" w:eastAsia="Microsoft JhengHei" w:hAnsi="Microsoft JhengHei" w:cs="Times New Roman"/>
                <w:color w:val="212121"/>
                <w:sz w:val="22"/>
                <w:szCs w:val="22"/>
              </w:rPr>
              <w:t>並針對家庭護理教育、家庭理論和研究，提供全</w:t>
            </w:r>
            <w:r w:rsidR="006F67AE">
              <w:rPr>
                <w:rFonts w:ascii="Microsoft JhengHei" w:eastAsia="Microsoft JhengHei" w:hAnsi="Microsoft JhengHei" w:cs="Times New Roman" w:hint="eastAsia"/>
                <w:color w:val="212121"/>
                <w:sz w:val="22"/>
                <w:szCs w:val="22"/>
              </w:rPr>
              <w:t>方位</w:t>
            </w:r>
            <w:r w:rsidR="00E91E51" w:rsidRPr="00D051F0">
              <w:rPr>
                <w:rFonts w:ascii="Microsoft JhengHei" w:eastAsia="Microsoft JhengHei" w:hAnsi="Microsoft JhengHei" w:cs="Times New Roman" w:hint="eastAsia"/>
                <w:color w:val="212121"/>
                <w:sz w:val="22"/>
                <w:szCs w:val="22"/>
              </w:rPr>
              <w:t>的</w:t>
            </w:r>
            <w:r w:rsidR="00E91E51" w:rsidRPr="00D051F0">
              <w:rPr>
                <w:rFonts w:ascii="Microsoft JhengHei" w:eastAsia="Microsoft JhengHei" w:hAnsi="Microsoft JhengHei" w:cs="Times New Roman"/>
                <w:color w:val="212121"/>
                <w:sz w:val="22"/>
                <w:szCs w:val="22"/>
              </w:rPr>
              <w:t>家庭</w:t>
            </w:r>
            <w:r w:rsidR="006F67AE">
              <w:rPr>
                <w:rFonts w:ascii="Microsoft JhengHei" w:eastAsia="Microsoft JhengHei" w:hAnsi="Microsoft JhengHei" w:cs="Times New Roman" w:hint="eastAsia"/>
                <w:color w:val="212121"/>
                <w:sz w:val="22"/>
                <w:szCs w:val="22"/>
              </w:rPr>
              <w:t>照</w:t>
            </w:r>
            <w:r w:rsidR="00E91E51" w:rsidRPr="00D051F0">
              <w:rPr>
                <w:rFonts w:ascii="Microsoft JhengHei" w:eastAsia="Microsoft JhengHei" w:hAnsi="Microsoft JhengHei" w:cs="Times New Roman"/>
                <w:color w:val="212121"/>
                <w:sz w:val="22"/>
                <w:szCs w:val="22"/>
              </w:rPr>
              <w:t>護指引</w:t>
            </w:r>
          </w:p>
        </w:tc>
      </w:tr>
    </w:tbl>
    <w:p w:rsidR="003E0262" w:rsidRDefault="003E0262">
      <w:pPr>
        <w:rPr>
          <w:rFonts w:ascii="Times New Roman" w:eastAsia="BiauKai" w:hAnsi="Times New Roman" w:cs="Times New Roman"/>
          <w:color w:val="212121"/>
          <w:highlight w:val="white"/>
        </w:rPr>
        <w:sectPr w:rsidR="003E0262" w:rsidSect="00A7064D">
          <w:headerReference w:type="default" r:id="rId9"/>
          <w:footerReference w:type="default" r:id="rId10"/>
          <w:pgSz w:w="11900" w:h="16840"/>
          <w:pgMar w:top="1134" w:right="1134" w:bottom="1134" w:left="1134" w:header="851" w:footer="992" w:gutter="0"/>
          <w:pgNumType w:start="1"/>
          <w:cols w:space="720"/>
        </w:sectPr>
      </w:pPr>
    </w:p>
    <w:p w:rsidR="003E0262" w:rsidRPr="00E900ED" w:rsidRDefault="003E0262" w:rsidP="00A7064D">
      <w:pPr>
        <w:rPr>
          <w:rFonts w:ascii="Gulim" w:eastAsia="Gulim" w:hAnsi="Gulim" w:cs="Times New Roman"/>
          <w:b/>
          <w:color w:val="1F3864"/>
        </w:rPr>
      </w:pPr>
      <w:r w:rsidRPr="00E900ED">
        <w:rPr>
          <w:rFonts w:ascii="Gulim" w:eastAsia="Gulim" w:hAnsi="Gulim" w:cs="Times New Roman"/>
          <w:b/>
          <w:noProof/>
          <w:color w:val="1F38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C7EE1" wp14:editId="081C2441">
                <wp:simplePos x="0" y="0"/>
                <wp:positionH relativeFrom="column">
                  <wp:posOffset>1089992</wp:posOffset>
                </wp:positionH>
                <wp:positionV relativeFrom="paragraph">
                  <wp:posOffset>97818</wp:posOffset>
                </wp:positionV>
                <wp:extent cx="4152210" cy="0"/>
                <wp:effectExtent l="50800" t="38100" r="26670" b="762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04C8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165E3A"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5pt,7.7pt" to="412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" strokecolor="#204c86" strokeweight="2pt">
                <v:shadow on="t" color="black" opacity="24903f" origin=",.5" offset="0,.55556mm"/>
              </v:line>
            </w:pict>
          </mc:Fallback>
        </mc:AlternateContent>
      </w:r>
      <w:r w:rsidRPr="00E900ED">
        <w:rPr>
          <w:rFonts w:ascii="Gulim" w:eastAsia="Gulim" w:hAnsi="Gulim" w:cs="Times New Roman"/>
          <w:b/>
          <w:color w:val="1F3864"/>
        </w:rPr>
        <w:t>前言Preamble</w:t>
      </w:r>
    </w:p>
    <w:p w:rsidR="00BB62CE" w:rsidRPr="00F95250" w:rsidRDefault="00BB62CE" w:rsidP="00A7064D">
      <w:pPr>
        <w:rPr>
          <w:rFonts w:ascii="Times New Roman" w:eastAsia="BiauKai" w:hAnsi="Times New Roman" w:cs="Times New Roman"/>
          <w:color w:val="212121"/>
          <w:highlight w:val="white"/>
        </w:rPr>
      </w:pPr>
    </w:p>
    <w:p w:rsidR="005C60E9" w:rsidRDefault="005C60E9" w:rsidP="00A7064D">
      <w:pPr>
        <w:spacing w:line="300" w:lineRule="exact"/>
        <w:ind w:firstLineChars="200" w:firstLine="400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  <w:sectPr w:rsidR="005C60E9" w:rsidSect="005C60E9">
          <w:type w:val="continuous"/>
          <w:pgSz w:w="11900" w:h="16840"/>
          <w:pgMar w:top="1440" w:right="1595" w:bottom="1440" w:left="1233" w:header="851" w:footer="992" w:gutter="0"/>
          <w:pgNumType w:start="1"/>
          <w:cols w:space="138"/>
        </w:sectPr>
      </w:pPr>
    </w:p>
    <w:p w:rsidR="004C1CF2" w:rsidRDefault="003E0262" w:rsidP="00A7064D">
      <w:pPr>
        <w:spacing w:line="300" w:lineRule="exact"/>
        <w:ind w:firstLineChars="200" w:firstLine="400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國際家庭護理學會（IFNA）是一個全球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性</w:t>
      </w: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家庭護理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首要的</w:t>
      </w: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組織。IFNA的各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個</w:t>
      </w: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成員致力於不同領域，如一般性的醫療保健機構、學術教育、政府組織、私人機構及國際衛生組織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以及其他</w:t>
      </w: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等。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>IFNA</w:t>
      </w: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凝聚全球護理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人員，</w:t>
      </w: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透過家庭護理實務、教育、研究及</w:t>
      </w:r>
      <w:r w:rsidR="004C1CF2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提倡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提供</w:t>
      </w: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進階</w:t>
      </w: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健康照護，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以</w:t>
      </w: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提升家庭的健康。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>IFNA</w:t>
      </w:r>
      <w:r w:rsidRPr="00E900ED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也</w:t>
      </w: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洞察到國際間存在各國對於家庭護理進階實務教育與家庭護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理</w:t>
      </w:r>
      <w:r w:rsidRPr="00E900ED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進</w:t>
      </w: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階角色的差異，因此這份文章的目的是，依據各國條例，制定清楚的進階家庭護理實務的能力</w:t>
      </w:r>
      <w:r w:rsidR="00EB3377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為</w:t>
      </w: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目標，也提供一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個</w:t>
      </w:r>
      <w:r w:rsidRPr="00E900ED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對於家庭護理未來領導方向的基礎規範。</w:t>
      </w:r>
    </w:p>
    <w:p w:rsidR="005A239C" w:rsidRDefault="003E0262" w:rsidP="00A7064D">
      <w:pPr>
        <w:spacing w:line="300" w:lineRule="exact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</w:pP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IFNA在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2015年針對</w:t>
      </w:r>
      <w:r w:rsidRPr="00573C2B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基層護理師的一般性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家庭護理實務能力，發表過立場聲明</w:t>
      </w:r>
      <w:r w:rsidRPr="00573C2B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(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國際家庭護理學會，2015年</w:t>
      </w:r>
      <w:r w:rsidRPr="00573C2B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)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。隨後，</w:t>
      </w:r>
      <w:r w:rsidRPr="00573C2B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I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FNA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實務委員</w:t>
      </w:r>
      <w:r w:rsidRPr="00573C2B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會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有鑒於進階家庭護理師的執業複雜性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，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著手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發展</w:t>
      </w:r>
      <w:r w:rsidRPr="00573C2B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進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階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家庭護理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實務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能力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，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以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指引家庭護理進階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實務之需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。因此，本文是根據臨床實務和</w:t>
      </w:r>
      <w:r w:rsidR="00E37916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經驗性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證據訂定家庭護理進階實務能力(Advanced Practice Competencies for Family Nursing, APC-FN)。家庭護理進階實務能力的要點包括</w:t>
      </w:r>
      <w:r w:rsidR="00AB3E9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：家庭護理知識、技能、態度和價值觀，更設計出一個進階護理指引</w:t>
      </w:r>
      <w:r w:rsidR="00AB3E9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框架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，讓家庭護理師</w:t>
      </w:r>
      <w:r w:rsidR="00AB3E9C"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無論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是</w:t>
      </w:r>
      <w:r w:rsidR="00AB3E9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在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家庭和各家庭成員間的角色或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場域</w:t>
      </w:r>
      <w:r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，都</w:t>
      </w:r>
      <w:r w:rsidR="00AB3E9C" w:rsidRPr="00573C2B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能夠</w:t>
      </w:r>
      <w:r w:rsidR="003105C9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能提供有效的進階家庭護理實</w:t>
      </w:r>
      <w:r w:rsidR="00A7064D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務。</w:t>
      </w:r>
    </w:p>
    <w:p w:rsidR="005A239C" w:rsidRDefault="005A239C" w:rsidP="005A239C">
      <w:pPr>
        <w:ind w:firstLineChars="200" w:firstLine="400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</w:pPr>
      <w:r w:rsidRPr="006F67AE">
        <w:rPr>
          <w:rFonts w:ascii="Microsoft JhengHei" w:eastAsia="Microsoft JhengHei" w:hAnsi="Microsoft JhengHei" w:cs="Times New Roman"/>
          <w:b/>
          <w:color w:val="212121"/>
          <w:sz w:val="20"/>
          <w:szCs w:val="20"/>
          <w:highlight w:val="white"/>
        </w:rPr>
        <w:t>家庭護理</w:t>
      </w:r>
      <w:r>
        <w:rPr>
          <w:rFonts w:ascii="Microsoft JhengHei" w:eastAsia="Microsoft JhengHei" w:hAnsi="Microsoft JhengHei" w:cs="Times New Roman" w:hint="eastAsia"/>
          <w:b/>
          <w:color w:val="212121"/>
          <w:sz w:val="20"/>
          <w:szCs w:val="20"/>
          <w:highlight w:val="white"/>
        </w:rPr>
        <w:t>-</w:t>
      </w:r>
      <w:r w:rsidRPr="006F67AE">
        <w:rPr>
          <w:rFonts w:ascii="Microsoft JhengHei" w:eastAsia="Microsoft JhengHei" w:hAnsi="Microsoft JhengHei" w:cs="Times New Roman"/>
          <w:b/>
          <w:color w:val="212121"/>
          <w:sz w:val="20"/>
          <w:szCs w:val="20"/>
          <w:highlight w:val="white"/>
        </w:rPr>
        <w:t>進階實務(</w:t>
      </w:r>
      <w:r w:rsidRPr="006F67AE">
        <w:rPr>
          <w:rFonts w:ascii="Microsoft JhengHei" w:eastAsia="Microsoft JhengHei" w:hAnsi="Microsoft JhengHei" w:cs="Times New Roman"/>
          <w:b/>
          <w:sz w:val="20"/>
          <w:szCs w:val="20"/>
        </w:rPr>
        <w:t>Family Nursing-Advanced Practice, FN-AP)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的定義是著重在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應用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廣大的護理訓練中，拓展護理能力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範圍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，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以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改善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病人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和家屬的健康。家庭護理進階實務，也包括在護理</w:t>
      </w:r>
      <w:r w:rsidRPr="006F67AE">
        <w:rPr>
          <w:rFonts w:ascii="Microsoft JhengHei" w:eastAsia="Microsoft JhengHei" w:hAnsi="Microsoft JhengHei" w:cs="Microsoft JhengHei" w:hint="eastAsia"/>
          <w:color w:val="212121"/>
          <w:sz w:val="20"/>
          <w:szCs w:val="20"/>
          <w:highlight w:val="white"/>
        </w:rPr>
        <w:t>教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育畢業前，設計一個針對以病人及家庭的健康照護，充分應用所學的護理知識和專業，提供有健康需求的家庭或是社區中的家庭成員等</w:t>
      </w:r>
      <w:r w:rsidRPr="006F67AE">
        <w:rPr>
          <w:rFonts w:ascii="Microsoft JhengHei" w:eastAsia="Microsoft JhengHei" w:hAnsi="Microsoft JhengHei" w:cs="Times New Roman"/>
          <w:sz w:val="20"/>
          <w:szCs w:val="20"/>
        </w:rPr>
        <w:t>(adapted from Hamric, Hanson, Tracy, &amp; O’Grady, 2014)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。掌握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一般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性家庭護理實務能力是進階實務能力的基礎，應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具備有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碩士，博士或同等</w:t>
      </w:r>
      <w:r w:rsidRPr="006F67AE">
        <w:rPr>
          <w:rFonts w:ascii="Microsoft JhengHei" w:eastAsia="Microsoft JhengHei" w:hAnsi="Microsoft JhengHei" w:cs="Microsoft JhengHei" w:hint="eastAsia"/>
          <w:color w:val="212121"/>
          <w:sz w:val="20"/>
          <w:szCs w:val="20"/>
          <w:highlight w:val="white"/>
        </w:rPr>
        <w:t>研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究</w:t>
      </w:r>
      <w:r w:rsidRPr="006F67AE">
        <w:rPr>
          <w:rFonts w:ascii="Microsoft JhengHei" w:eastAsia="Microsoft JhengHei" w:hAnsi="Microsoft JhengHei" w:cs="Microsoft JhengHei" w:hint="eastAsia"/>
          <w:color w:val="212121"/>
          <w:sz w:val="20"/>
          <w:szCs w:val="20"/>
          <w:highlight w:val="white"/>
        </w:rPr>
        <w:t>教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育，擴大提供家庭護理實務領域的能力。FN-AP超越了一般的實務，也將家庭護理科學知識與實務、</w:t>
      </w:r>
      <w:r w:rsidRPr="006F67AE">
        <w:rPr>
          <w:rFonts w:ascii="Microsoft JhengHei" w:eastAsia="Microsoft JhengHei" w:hAnsi="Microsoft JhengHei" w:cs="Microsoft JhengHei" w:hint="eastAsia"/>
          <w:color w:val="212121"/>
          <w:sz w:val="20"/>
          <w:szCs w:val="20"/>
          <w:highlight w:val="white"/>
        </w:rPr>
        <w:t>研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究和</w:t>
      </w:r>
      <w:r w:rsidRPr="006F67AE">
        <w:rPr>
          <w:rFonts w:ascii="Microsoft JhengHei" w:eastAsia="Microsoft JhengHei" w:hAnsi="Microsoft JhengHei" w:cs="Microsoft JhengHei" w:hint="eastAsia"/>
          <w:color w:val="212121"/>
          <w:sz w:val="20"/>
          <w:szCs w:val="20"/>
          <w:highlight w:val="white"/>
        </w:rPr>
        <w:t>教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育結合起來，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以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解決複雜的家庭護理問題。</w:t>
      </w:r>
    </w:p>
    <w:p w:rsidR="005A239C" w:rsidRDefault="005A239C" w:rsidP="005A239C">
      <w:pPr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FN-AP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的護理核心角色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是在護理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師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與家庭間，發揮護理專精的合作與協調能力，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建立非階級式關係，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不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僅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是病理訊息的傳遞，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而是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支持多元合法的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一種信念</w:t>
      </w:r>
      <w:r w:rsidRPr="006F67AE">
        <w:rPr>
          <w:rFonts w:ascii="Microsoft JhengHei" w:eastAsia="Microsoft JhengHei" w:hAnsi="Microsoft JhengHei" w:cs="Times New Roman"/>
          <w:sz w:val="20"/>
          <w:szCs w:val="20"/>
        </w:rPr>
        <w:t xml:space="preserve"> (Friedemann, 1995; Wright &amp; Bell, 2009)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。APC-FN是</w:t>
      </w:r>
      <w:r w:rsidRPr="006F67AE">
        <w:rPr>
          <w:rFonts w:ascii="Microsoft JhengHei" w:eastAsia="Microsoft JhengHei" w:hAnsi="Microsoft JhengHei" w:cs="Microsoft JhengHei" w:hint="eastAsia"/>
          <w:color w:val="212121"/>
          <w:sz w:val="20"/>
          <w:szCs w:val="20"/>
          <w:highlight w:val="white"/>
        </w:rPr>
        <w:t>概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述家庭護理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-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進階實務，是將現有的知識融入家庭訊息、並把家庭及科學知識轉化</w:t>
      </w:r>
      <w:r w:rsidRPr="006F67AE">
        <w:rPr>
          <w:rFonts w:ascii="Microsoft JhengHei" w:eastAsia="Microsoft JhengHei" w:hAnsi="Microsoft JhengHei" w:cs="Microsoft JhengHei" w:hint="eastAsia"/>
          <w:color w:val="212121"/>
          <w:sz w:val="20"/>
          <w:szCs w:val="20"/>
          <w:highlight w:val="white"/>
        </w:rPr>
        <w:t>為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系統性家庭護理介入。APC-FN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引導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把家庭視</w:t>
      </w:r>
      <w:r w:rsidRPr="006F67AE">
        <w:rPr>
          <w:rFonts w:ascii="Microsoft JhengHei" w:eastAsia="Microsoft JhengHei" w:hAnsi="Microsoft JhengHei" w:cs="Microsoft JhengHei" w:hint="eastAsia"/>
          <w:color w:val="212121"/>
          <w:sz w:val="20"/>
          <w:szCs w:val="20"/>
          <w:highlight w:val="white"/>
        </w:rPr>
        <w:t>為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一個單位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，</w:t>
      </w:r>
      <w:r w:rsidRPr="006F67AE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給予多種面向的護理照護，同時也要注意家庭成員的健康與一個健康家庭之間的相互關係，以及對於廣大的社會脈絡的影響。APC-FN制定了家庭與護理之間的治療關係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 xml:space="preserve">。 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APC-FN</w:t>
      </w:r>
      <w:r w:rsidRPr="00E31B5A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指引護理師運用進階的實務技能，探索家庭的健康和疾病經歷，識別家庭對於整體事件的特質、行為、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經驗或語言的意義，支持臨床實施家庭護理進階實務介入的推理與判斷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。</w:t>
      </w:r>
      <w:r w:rsidRPr="001B7912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FN-APC提供了一個獨特的護理照顧視角，導引複雜的健康和家庭的經驗，達成促進家庭健康目標。APC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-</w:t>
      </w:r>
      <w:r w:rsidRPr="001B7912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FN可能與其他專員或進階人員，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共同照顧特定的家庭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群體，如</w:t>
      </w:r>
      <w:r w:rsidRPr="001B7912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成人、兒童，精神健康，社區健康等護理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。</w:t>
      </w:r>
    </w:p>
    <w:p w:rsidR="005C60E9" w:rsidRDefault="005C60E9" w:rsidP="005A239C">
      <w:pPr>
        <w:ind w:firstLineChars="200" w:firstLine="400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  <w:sectPr w:rsidR="005C60E9" w:rsidSect="005C60E9">
          <w:type w:val="continuous"/>
          <w:pgSz w:w="11900" w:h="16840"/>
          <w:pgMar w:top="1440" w:right="1595" w:bottom="1440" w:left="1233" w:header="851" w:footer="992" w:gutter="0"/>
          <w:pgNumType w:start="1"/>
          <w:cols w:num="2" w:space="280"/>
        </w:sectPr>
      </w:pPr>
    </w:p>
    <w:p w:rsidR="005A239C" w:rsidRPr="003E0262" w:rsidRDefault="005A239C" w:rsidP="005C60E9">
      <w:pPr>
        <w:ind w:firstLineChars="200" w:firstLine="400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3E0262">
        <w:rPr>
          <w:rFonts w:ascii="Microsoft JhengHei" w:eastAsia="Microsoft JhengHei" w:hAnsi="Microsoft JhengHei" w:cs="Times New Roman"/>
          <w:color w:val="212121"/>
          <w:sz w:val="20"/>
          <w:szCs w:val="20"/>
        </w:rPr>
        <w:lastRenderedPageBreak/>
        <w:t>APC-FN引導護理與家屬互動，於家庭單位和家庭成員間的關係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在</w:t>
      </w:r>
      <w:r w:rsidRPr="003E0262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系統層面中，得到促進健康、維持健康，恢復健康和強化健康。</w:t>
      </w:r>
      <w:r w:rsidRPr="003E0262">
        <w:rPr>
          <w:rFonts w:ascii="Microsoft JhengHei" w:eastAsia="Microsoft JhengHei" w:hAnsi="Microsoft JhengHei" w:cs="Times New Roman"/>
          <w:sz w:val="20"/>
          <w:szCs w:val="20"/>
        </w:rPr>
        <w:t>進階家庭護理師會運用</w:t>
      </w:r>
      <w:r w:rsidRPr="003E0262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他們知識，對家庭成員間相互影響的健康動態、</w:t>
      </w:r>
      <w:r w:rsidRPr="003E0262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家庭單位之間的相互關係以及家庭生物、心理、社會和環境等危險因素之間複雜的相互作用，</w:t>
      </w:r>
      <w:r w:rsidRPr="003E0262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來評估和促進家庭</w:t>
      </w:r>
      <w:r w:rsidRPr="003E0913">
        <w:rPr>
          <w:rFonts w:ascii="Microsoft JhengHei" w:eastAsia="Microsoft JhengHei" w:hAnsi="Microsoft JhengHei" w:cs="Times New Roman"/>
          <w:color w:val="212121"/>
          <w:sz w:val="20"/>
          <w:szCs w:val="20"/>
        </w:rPr>
        <w:t xml:space="preserve">健康(Anderson 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>&amp; Tomlinson, 1992)</w:t>
      </w:r>
      <w:r w:rsidRPr="003E0913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。</w:t>
      </w:r>
      <w:r w:rsidRPr="003E0913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他</w:t>
      </w:r>
      <w:r w:rsidRPr="003E0262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們與家庭共同合作、發展和達成家庭預期的健康目標和成果。</w:t>
      </w:r>
    </w:p>
    <w:p w:rsidR="005A239C" w:rsidRDefault="005A239C" w:rsidP="005C60E9">
      <w:pPr>
        <w:ind w:firstLineChars="200" w:firstLine="400"/>
        <w:jc w:val="both"/>
        <w:rPr>
          <w:rFonts w:ascii="Microsoft JhengHei" w:eastAsia="Microsoft JhengHei" w:hAnsi="Microsoft JhengHei" w:cs="Times New Roman"/>
          <w:sz w:val="20"/>
          <w:szCs w:val="20"/>
        </w:rPr>
      </w:pPr>
      <w:bookmarkStart w:id="1" w:name="_gjdgxs" w:colFirst="0" w:colLast="0"/>
      <w:bookmarkEnd w:id="1"/>
      <w:r w:rsidRPr="00B04754">
        <w:rPr>
          <w:rFonts w:ascii="Microsoft JhengHei" w:eastAsia="Microsoft JhengHei" w:hAnsi="Microsoft JhengHei" w:cs="Times New Roman"/>
          <w:sz w:val="20"/>
          <w:szCs w:val="20"/>
        </w:rPr>
        <w:t>FN-APs也會同其他提供者和組織，透過合作、倫理規範、領導，並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>促進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、</w:t>
      </w:r>
      <w:r w:rsidRPr="00B0475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引領和推廣家庭健康及介入研究</w:t>
      </w:r>
      <w:r w:rsidRPr="00B04754">
        <w:rPr>
          <w:rFonts w:ascii="Microsoft JhengHei" w:eastAsia="Microsoft JhengHei" w:hAnsi="Microsoft JhengHei" w:cs="Times New Roman"/>
          <w:sz w:val="20"/>
          <w:szCs w:val="20"/>
        </w:rPr>
        <w:t>，以提升並改善家庭健康成果。</w:t>
      </w:r>
      <w:r>
        <w:rPr>
          <w:rFonts w:ascii="Microsoft JhengHei" w:eastAsia="Microsoft JhengHei" w:hAnsi="Microsoft JhengHei" w:cs="Times New Roman"/>
          <w:sz w:val="20"/>
          <w:szCs w:val="20"/>
        </w:rPr>
        <w:t>FN-AP</w:t>
      </w:r>
      <w:r w:rsidRPr="00B04754">
        <w:rPr>
          <w:rFonts w:ascii="Microsoft JhengHei" w:eastAsia="Microsoft JhengHei" w:hAnsi="Microsoft JhengHei" w:cs="Times New Roman"/>
          <w:sz w:val="20"/>
          <w:szCs w:val="20"/>
        </w:rPr>
        <w:t>s致力於“</w:t>
      </w:r>
      <w:r>
        <w:rPr>
          <w:rFonts w:ascii="Microsoft JhengHei" w:eastAsia="Microsoft JhengHei" w:hAnsi="Microsoft JhengHei" w:cs="Times New Roman" w:hint="eastAsia"/>
          <w:sz w:val="20"/>
          <w:szCs w:val="20"/>
        </w:rPr>
        <w:t>深思熟慮</w:t>
      </w:r>
      <w:r w:rsidRPr="00B04754">
        <w:rPr>
          <w:rFonts w:ascii="Microsoft JhengHei" w:eastAsia="Microsoft JhengHei" w:hAnsi="Microsoft JhengHei" w:cs="Times New Roman"/>
          <w:sz w:val="20"/>
          <w:szCs w:val="20"/>
        </w:rPr>
        <w:t>的</w:t>
      </w:r>
      <w:r>
        <w:rPr>
          <w:rFonts w:ascii="Microsoft JhengHei" w:eastAsia="Microsoft JhengHei" w:hAnsi="Microsoft JhengHei" w:cs="Times New Roman" w:hint="eastAsia"/>
          <w:sz w:val="20"/>
          <w:szCs w:val="20"/>
        </w:rPr>
        <w:t>實踐</w:t>
      </w:r>
      <w:r w:rsidRPr="00B04754">
        <w:rPr>
          <w:rFonts w:ascii="Microsoft JhengHei" w:eastAsia="Microsoft JhengHei" w:hAnsi="Microsoft JhengHei" w:cs="Times New Roman"/>
          <w:sz w:val="20"/>
          <w:szCs w:val="20"/>
        </w:rPr>
        <w:t xml:space="preserve">“ </w:t>
      </w:r>
      <w:r>
        <w:rPr>
          <w:rFonts w:ascii="Microsoft JhengHei" w:eastAsia="Microsoft JhengHei" w:hAnsi="Microsoft JhengHei" w:cs="Times New Roman"/>
          <w:sz w:val="20"/>
          <w:szCs w:val="20"/>
        </w:rPr>
        <w:t>(Ericsson, 2008)</w:t>
      </w:r>
      <w:r>
        <w:rPr>
          <w:rFonts w:ascii="Microsoft JhengHei" w:eastAsia="Microsoft JhengHei" w:hAnsi="Microsoft JhengHei" w:cs="Times New Roman" w:hint="eastAsia"/>
          <w:sz w:val="20"/>
          <w:szCs w:val="20"/>
        </w:rPr>
        <w:t>，</w:t>
      </w:r>
      <w:r w:rsidRPr="00B0475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在進階實務中不斷學習和督促成長，並不間斷地要求家屬給予回饋</w:t>
      </w:r>
      <w:r w:rsidRPr="00B04754">
        <w:rPr>
          <w:rFonts w:ascii="Microsoft JhengHei" w:eastAsia="Microsoft JhengHei" w:hAnsi="Microsoft JhengHei" w:cs="Times New Roman"/>
          <w:sz w:val="20"/>
          <w:szCs w:val="20"/>
        </w:rPr>
        <w:t xml:space="preserve"> (Bell, 2014)</w:t>
      </w:r>
      <w:r>
        <w:rPr>
          <w:rFonts w:ascii="Microsoft JhengHei" w:eastAsia="Microsoft JhengHei" w:hAnsi="Microsoft JhengHei" w:cs="Times New Roman" w:hint="eastAsia"/>
          <w:sz w:val="20"/>
          <w:szCs w:val="20"/>
        </w:rPr>
        <w:t>。</w:t>
      </w:r>
    </w:p>
    <w:p w:rsidR="005A239C" w:rsidRDefault="005A239C" w:rsidP="005C60E9">
      <w:pPr>
        <w:ind w:firstLineChars="200" w:firstLine="400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5E6E9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所有的FN-AP</w:t>
      </w:r>
      <w:r w:rsidRPr="005E6E97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的照護</w:t>
      </w:r>
      <w:r w:rsidRPr="005E6E9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是應用家庭</w:t>
      </w:r>
      <w:r w:rsidRPr="005E6E97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-</w:t>
      </w:r>
      <w:r w:rsidRPr="005E6E9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護理關係</w:t>
      </w:r>
      <w:r w:rsidRPr="005E6E97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，</w:t>
      </w:r>
      <w:r w:rsidRPr="005E6E9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透過家庭護理介入，注意家庭的健康需求、識別家</w:t>
      </w:r>
      <w:r w:rsidRPr="005E6E9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庭模式、促進家庭健康、提供照護，管理家庭健康經歷及應對挑戰或緩和疾病的痛苦</w:t>
      </w:r>
      <w:r>
        <w:rPr>
          <w:rFonts w:ascii="Microsoft JhengHei" w:eastAsia="Microsoft JhengHei" w:hAnsi="Microsoft JhengHei" w:cs="Times New Roman" w:hint="eastAsia"/>
          <w:color w:val="141413"/>
          <w:sz w:val="20"/>
          <w:szCs w:val="20"/>
        </w:rPr>
        <w:t>(</w:t>
      </w:r>
      <w:r w:rsidRPr="005E6E97">
        <w:rPr>
          <w:rFonts w:ascii="Microsoft JhengHei" w:eastAsia="Microsoft JhengHei" w:hAnsi="Microsoft JhengHei" w:cs="Times New Roman"/>
          <w:color w:val="141413"/>
          <w:sz w:val="20"/>
          <w:szCs w:val="20"/>
        </w:rPr>
        <w:t>Bell, 2015, 2016; Gisladottir, Treasure, &amp; Svavarsdottir, 2017; Wacharasin, Phaktoop, &amp; Sananreangsak, 2015; West, Bell, Woodgate, &amp; Moules, 2015)</w:t>
      </w:r>
      <w:r w:rsidRPr="005E6E9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。</w:t>
      </w:r>
    </w:p>
    <w:p w:rsidR="005A239C" w:rsidRDefault="005A239C" w:rsidP="005C60E9">
      <w:pPr>
        <w:ind w:firstLineChars="200" w:firstLine="400"/>
        <w:jc w:val="both"/>
        <w:rPr>
          <w:rFonts w:ascii="Times New Roman" w:eastAsia="BiauKai" w:hAnsi="Times New Roman" w:cs="Times New Roman"/>
          <w:color w:val="212121"/>
          <w:highlight w:val="white"/>
        </w:rPr>
        <w:sectPr w:rsidR="005A239C" w:rsidSect="005C60E9">
          <w:type w:val="continuous"/>
          <w:pgSz w:w="11900" w:h="16840"/>
          <w:pgMar w:top="1440" w:right="1595" w:bottom="1440" w:left="1233" w:header="851" w:footer="992" w:gutter="0"/>
          <w:pgNumType w:start="1"/>
          <w:cols w:num="2" w:space="138"/>
        </w:sectPr>
      </w:pPr>
      <w:r w:rsidRPr="005E6E9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FN-A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>P</w:t>
      </w:r>
      <w:r w:rsidRPr="005E6E9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s</w:t>
      </w:r>
      <w:r w:rsidRPr="005E6E97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與</w:t>
      </w:r>
      <w:r w:rsidRPr="005E6E9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</w:t>
      </w:r>
      <w:r w:rsidRPr="005E6E97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彼此對有</w:t>
      </w:r>
      <w:r w:rsidRPr="005E6E9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關家庭生活、家庭健康和家庭復原的信念在FN-AP護理中扮演重要的地位</w:t>
      </w:r>
      <w:r w:rsidRPr="005E6E97">
        <w:rPr>
          <w:rFonts w:ascii="Microsoft JhengHei" w:eastAsia="Microsoft JhengHei" w:hAnsi="Microsoft JhengHei" w:cs="Times New Roman"/>
          <w:color w:val="141413"/>
          <w:sz w:val="20"/>
          <w:szCs w:val="20"/>
        </w:rPr>
        <w:t>(Duhamel, Dupuis, Turcotte, Martinez, &amp; Goudreau, 2015; Wright &amp; Bell, 2009)</w:t>
      </w:r>
      <w:r w:rsidRPr="005E6E9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。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在提供家庭護理實務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時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，</w:t>
      </w:r>
      <w:r w:rsidRPr="003A7F1A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是透過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家庭的合作關係，匯集家庭各成員的生活及健康管理</w:t>
      </w:r>
      <w:r w:rsidRPr="003A7F1A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，結合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護理</w:t>
      </w:r>
      <w:r w:rsidRPr="003A7F1A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師的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臨床及關係的專業技能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與專長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(</w:t>
      </w:r>
      <w:r w:rsidRPr="003A7F1A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A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nderson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,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 xml:space="preserve"> 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2000; Litch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>fi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eld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,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 xml:space="preserve"> 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2011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 xml:space="preserve">; 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Östlund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,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 xml:space="preserve"> 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Bäckström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,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 xml:space="preserve"> 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Saveman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,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 xml:space="preserve"> Lindh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,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 xml:space="preserve"> 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＆Sundin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,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 xml:space="preserve"> 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2016; Voltelen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,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 xml:space="preserve"> 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Konradsen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,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 xml:space="preserve"> 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＆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 xml:space="preserve"> 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Østergaard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,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 xml:space="preserve"> 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2016; Wright</w:t>
      </w:r>
      <w:r>
        <w:rPr>
          <w:rFonts w:ascii="Microsoft JhengHei" w:eastAsia="Microsoft JhengHei" w:hAnsi="Microsoft JhengHei" w:cs="Times New Roman"/>
          <w:color w:val="212121"/>
          <w:sz w:val="20"/>
          <w:szCs w:val="20"/>
        </w:rPr>
        <w:t xml:space="preserve">, 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2017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)</w:t>
      </w:r>
      <w:r w:rsidRPr="003A7F1A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。</w:t>
      </w:r>
    </w:p>
    <w:p w:rsidR="003E0262" w:rsidRPr="004C1CF2" w:rsidRDefault="003E0262" w:rsidP="005A239C">
      <w:pPr>
        <w:spacing w:line="300" w:lineRule="exact"/>
        <w:ind w:firstLineChars="200" w:firstLine="400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  <w:sectPr w:rsidR="003E0262" w:rsidRPr="004C1CF2" w:rsidSect="00A7064D">
          <w:type w:val="continuous"/>
          <w:pgSz w:w="11900" w:h="16840"/>
          <w:pgMar w:top="1440" w:right="1453" w:bottom="1440" w:left="1091" w:header="851" w:footer="992" w:gutter="0"/>
          <w:pgNumType w:start="1"/>
          <w:cols w:space="138"/>
          <w:docGrid w:linePitch="326"/>
        </w:sectPr>
      </w:pPr>
    </w:p>
    <w:p w:rsidR="003E0262" w:rsidRPr="003E0262" w:rsidRDefault="003E0262" w:rsidP="00A7064D">
      <w:pPr>
        <w:spacing w:line="300" w:lineRule="exact"/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sectPr w:rsidR="003E0262" w:rsidRPr="003E0262" w:rsidSect="00A7064D">
          <w:type w:val="continuous"/>
          <w:pgSz w:w="11900" w:h="16840"/>
          <w:pgMar w:top="1440" w:right="1453" w:bottom="1440" w:left="1516" w:header="851" w:footer="992" w:gutter="0"/>
          <w:pgNumType w:start="1"/>
          <w:cols w:space="138"/>
        </w:sectPr>
      </w:pPr>
    </w:p>
    <w:p w:rsidR="00CE4E0C" w:rsidRPr="003105C9" w:rsidRDefault="00CE4E0C" w:rsidP="00A7064D">
      <w:pPr>
        <w:rPr>
          <w:rFonts w:ascii="Times New Roman" w:eastAsia="BiauKai" w:hAnsi="Times New Roman" w:cs="Times New Roman"/>
          <w:color w:val="212121"/>
          <w:highlight w:val="white"/>
        </w:rPr>
        <w:sectPr w:rsidR="00CE4E0C" w:rsidRPr="003105C9" w:rsidSect="00A7064D">
          <w:type w:val="continuous"/>
          <w:pgSz w:w="11900" w:h="16840"/>
          <w:pgMar w:top="1440" w:right="1453" w:bottom="1440" w:left="1516" w:header="851" w:footer="992" w:gutter="0"/>
          <w:pgNumType w:start="1"/>
          <w:cols w:space="138"/>
        </w:sectPr>
      </w:pPr>
    </w:p>
    <w:p w:rsidR="00BB62CE" w:rsidRPr="00B04754" w:rsidRDefault="00D81071" w:rsidP="00A7064D">
      <w:pPr>
        <w:rPr>
          <w:rFonts w:ascii="Microsoft JhengHei" w:eastAsia="Microsoft JhengHei" w:hAnsi="Microsoft JhengHei" w:cs="Times New Roman"/>
          <w:b/>
          <w:color w:val="17365D" w:themeColor="text2" w:themeShade="BF"/>
        </w:rPr>
      </w:pPr>
      <w:r w:rsidRPr="00E900ED">
        <w:rPr>
          <w:rFonts w:ascii="Gulim" w:eastAsia="Gulim" w:hAnsi="Gulim" w:cs="Times New Roman"/>
          <w:b/>
          <w:noProof/>
          <w:color w:val="1F38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0BC28" wp14:editId="1ECF4125">
                <wp:simplePos x="0" y="0"/>
                <wp:positionH relativeFrom="column">
                  <wp:posOffset>1450036</wp:posOffset>
                </wp:positionH>
                <wp:positionV relativeFrom="paragraph">
                  <wp:posOffset>97458</wp:posOffset>
                </wp:positionV>
                <wp:extent cx="4373218" cy="47812"/>
                <wp:effectExtent l="50800" t="38100" r="34290" b="793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3218" cy="47812"/>
                        </a:xfrm>
                        <a:prstGeom prst="line">
                          <a:avLst/>
                        </a:prstGeom>
                        <a:ln>
                          <a:solidFill>
                            <a:srgbClr val="204C8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CE12F" id="直線接點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2pt,7.65pt" to="458.5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" strokecolor="#204c86" strokeweight="2pt">
                <v:shadow on="t" color="black" opacity="24903f" origin=",.5" offset="0,.55556mm"/>
              </v:line>
            </w:pict>
          </mc:Fallback>
        </mc:AlternateContent>
      </w:r>
      <w:r w:rsidR="00F95250" w:rsidRPr="00B04754">
        <w:rPr>
          <w:rFonts w:ascii="Microsoft JhengHei" w:eastAsia="Microsoft JhengHei" w:hAnsi="Microsoft JhengHei" w:cs="Times New Roman"/>
          <w:b/>
          <w:color w:val="17365D" w:themeColor="text2" w:themeShade="BF"/>
        </w:rPr>
        <w:t>假說 (Assumptions)</w:t>
      </w:r>
      <w:r>
        <w:rPr>
          <w:rFonts w:ascii="Microsoft JhengHei" w:eastAsia="Microsoft JhengHei" w:hAnsi="Microsoft JhengHei" w:cs="Times New Roman"/>
          <w:b/>
          <w:color w:val="17365D" w:themeColor="text2" w:themeShade="BF"/>
        </w:rPr>
        <w:t>:</w:t>
      </w:r>
    </w:p>
    <w:p w:rsidR="005C60E9" w:rsidRDefault="005C60E9" w:rsidP="005A23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00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  <w:sectPr w:rsidR="005C60E9" w:rsidSect="00A7064D">
          <w:type w:val="continuous"/>
          <w:pgSz w:w="11900" w:h="16840"/>
          <w:pgMar w:top="1440" w:right="1453" w:bottom="949" w:left="1233" w:header="851" w:footer="992" w:gutter="0"/>
          <w:pgNumType w:start="1"/>
          <w:cols w:space="720"/>
          <w:docGrid w:linePitch="326"/>
        </w:sectPr>
      </w:pPr>
    </w:p>
    <w:p w:rsidR="00711727" w:rsidRPr="005A239C" w:rsidRDefault="00E338BE" w:rsidP="005A23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00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D8107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進階</w:t>
      </w:r>
      <w:r w:rsidR="00D81071" w:rsidRPr="00D8107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家庭護理實務能力的假說</w:t>
      </w:r>
      <w:r w:rsidR="00F95250" w:rsidRPr="00D8107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是</w:t>
      </w:r>
      <w:r w:rsidR="00D81071" w:rsidRPr="00D81071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奠基於</w:t>
      </w:r>
      <w:r w:rsidR="00F95250" w:rsidRPr="00D81071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關</w:t>
      </w:r>
      <w:r w:rsidR="00F95250" w:rsidRPr="00D8107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於</w:t>
      </w:r>
      <w:r w:rsidR="00D81071" w:rsidRPr="00D8107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護理科學</w:t>
      </w:r>
      <w:r w:rsidR="00D81071" w:rsidRPr="00D81071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為基</w:t>
      </w:r>
      <w:r w:rsidR="00D81071" w:rsidRPr="00D8107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礎</w:t>
      </w:r>
      <w:r w:rsidR="00D81071" w:rsidRPr="00D81071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的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形上學</w:t>
      </w:r>
      <w:r w:rsidR="00D81071" w:rsidRPr="00D81071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典範</w:t>
      </w:r>
      <w:r w:rsidR="00F95250" w:rsidRPr="00D8107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。APC-FN的假說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也</w:t>
      </w:r>
      <w:r w:rsidR="00F95250" w:rsidRPr="00D8107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是建立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在一般</w:t>
      </w:r>
      <w:r w:rsidR="00F95250" w:rsidRPr="00D8107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家庭護理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師的</w:t>
      </w:r>
      <w:r w:rsidR="00F95250" w:rsidRPr="00D8107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能力</w:t>
      </w:r>
      <w:r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之上</w:t>
      </w:r>
      <w:r w:rsidR="00F95250" w:rsidRPr="00D8107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。</w:t>
      </w:r>
    </w:p>
    <w:p w:rsidR="005C60E9" w:rsidRDefault="005C60E9" w:rsidP="00A7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icrosoft JhengHei" w:eastAsia="Microsoft JhengHei" w:hAnsi="Microsoft JhengHei" w:cs="Times New Roman"/>
          <w:b/>
          <w:color w:val="1F3864"/>
        </w:rPr>
      </w:pPr>
    </w:p>
    <w:p w:rsidR="00BB62CE" w:rsidRPr="00516F06" w:rsidRDefault="00F95250" w:rsidP="00A7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icrosoft JhengHei" w:eastAsia="Microsoft JhengHei" w:hAnsi="Microsoft JhengHei" w:cs="Times New Roman"/>
          <w:b/>
          <w:color w:val="1F3864"/>
        </w:rPr>
      </w:pPr>
      <w:r w:rsidRPr="00516F06">
        <w:rPr>
          <w:rFonts w:ascii="Microsoft JhengHei" w:eastAsia="Microsoft JhengHei" w:hAnsi="Microsoft JhengHei" w:cs="Times New Roman"/>
          <w:b/>
          <w:color w:val="1F3864"/>
        </w:rPr>
        <w:t>健康</w:t>
      </w:r>
    </w:p>
    <w:p w:rsidR="00A153CC" w:rsidRPr="00A153CC" w:rsidRDefault="00F95250" w:rsidP="00A7064D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Chars="0" w:left="0" w:firstLine="0"/>
        <w:jc w:val="both"/>
        <w:rPr>
          <w:rFonts w:ascii="Microsoft JhengHei" w:eastAsia="Microsoft JhengHei" w:hAnsi="Microsoft JhengHei" w:cs="Times New Roman"/>
          <w:color w:val="141413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141413"/>
          <w:sz w:val="20"/>
          <w:szCs w:val="20"/>
        </w:rPr>
        <w:t>人類健康是家</w:t>
      </w:r>
      <w:r w:rsidR="00B5422D" w:rsidRPr="00A153CC">
        <w:rPr>
          <w:rFonts w:ascii="Microsoft JhengHei" w:eastAsia="Microsoft JhengHei" w:hAnsi="Microsoft JhengHei" w:cs="Times New Roman" w:hint="eastAsia"/>
          <w:color w:val="141413"/>
          <w:sz w:val="20"/>
          <w:szCs w:val="20"/>
        </w:rPr>
        <w:t>人共同</w:t>
      </w:r>
      <w:r w:rsidRPr="00A153CC">
        <w:rPr>
          <w:rFonts w:ascii="Microsoft JhengHei" w:eastAsia="Microsoft JhengHei" w:hAnsi="Microsoft JhengHei" w:cs="Times New Roman"/>
          <w:color w:val="141413"/>
          <w:sz w:val="20"/>
          <w:szCs w:val="20"/>
        </w:rPr>
        <w:t>經歷的動態過程</w:t>
      </w:r>
      <w:r w:rsidR="00A153CC">
        <w:rPr>
          <w:rFonts w:ascii="Microsoft JhengHei" w:eastAsia="Microsoft JhengHei" w:hAnsi="Microsoft JhengHei" w:cs="Times New Roman" w:hint="eastAsia"/>
          <w:color w:val="141413"/>
          <w:sz w:val="20"/>
          <w:szCs w:val="20"/>
        </w:rPr>
        <w:t>。</w:t>
      </w:r>
    </w:p>
    <w:p w:rsidR="00A153CC" w:rsidRPr="00A153CC" w:rsidRDefault="00F95250" w:rsidP="00A7064D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Chars="0" w:left="0" w:firstLine="0"/>
        <w:jc w:val="both"/>
        <w:rPr>
          <w:rFonts w:ascii="Microsoft JhengHei" w:eastAsia="Microsoft JhengHei" w:hAnsi="Microsoft JhengHei" w:cs="Times New Roman"/>
          <w:color w:val="141413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人類健康反映出整體健康</w:t>
      </w:r>
      <w:r w:rsidR="00B5422D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典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範</w:t>
      </w:r>
      <w:r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，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包括健康/</w:t>
      </w:r>
      <w:r w:rsidR="00C63C7E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安適與生病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/疾病的</w:t>
      </w:r>
      <w:r w:rsidR="00B5422D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交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互作用。</w:t>
      </w:r>
    </w:p>
    <w:p w:rsidR="00A153CC" w:rsidRPr="00A153CC" w:rsidRDefault="00F95250" w:rsidP="00A7064D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Chars="0" w:left="0" w:firstLine="0"/>
        <w:jc w:val="both"/>
        <w:rPr>
          <w:rFonts w:ascii="Microsoft JhengHei" w:eastAsia="Microsoft JhengHei" w:hAnsi="Microsoft JhengHei" w:cs="Times New Roman"/>
          <w:color w:val="141413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家庭健康包含了一種</w:t>
      </w:r>
      <w:r w:rsidR="00B5422D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理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解，即關係對</w:t>
      </w:r>
      <w:r w:rsidR="00B5422D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健康至關重要。</w:t>
      </w:r>
    </w:p>
    <w:p w:rsidR="00A153CC" w:rsidRPr="00A153CC" w:rsidRDefault="00F95250" w:rsidP="00A7064D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Chars="0" w:left="0" w:firstLine="0"/>
        <w:jc w:val="both"/>
        <w:rPr>
          <w:rFonts w:ascii="Microsoft JhengHei" w:eastAsia="Microsoft JhengHei" w:hAnsi="Microsoft JhengHei" w:cs="Times New Roman"/>
          <w:color w:val="141413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家庭健康不僅包括視個人健康是家庭的其中一部分，也認定家庭系統和家庭內的健康，是家庭護理的核心現象。</w:t>
      </w:r>
    </w:p>
    <w:p w:rsidR="005C60E9" w:rsidRDefault="00F95250" w:rsidP="005C60E9">
      <w:pPr>
        <w:pStyle w:val="ListParagraph"/>
        <w:numPr>
          <w:ilvl w:val="0"/>
          <w:numId w:val="37"/>
        </w:numPr>
        <w:shd w:val="clear" w:color="auto" w:fill="FFFFFF"/>
        <w:ind w:leftChars="0" w:left="142" w:hanging="142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家庭健康包括家庭單位的健康和個人健康與家庭間的相互作用，並反映</w:t>
      </w:r>
      <w:r w:rsidR="00B5422D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在</w:t>
      </w:r>
      <w:r w:rsidR="005922D5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生物心理</w:t>
      </w:r>
      <w:r w:rsidR="005922D5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、靈性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和情</w:t>
      </w:r>
      <w:r w:rsidR="005C60E9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家庭進階護理師(</w:t>
      </w:r>
      <w:r w:rsidR="005C60E9" w:rsidRPr="00A153CC">
        <w:rPr>
          <w:rFonts w:ascii="Microsoft JhengHei" w:eastAsia="Microsoft JhengHei" w:hAnsi="Microsoft JhengHei" w:cs="Times New Roman"/>
          <w:color w:val="000000"/>
          <w:sz w:val="20"/>
          <w:szCs w:val="20"/>
        </w:rPr>
        <w:t>FN-APs)</w:t>
      </w:r>
      <w:r w:rsidR="005C60E9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和家庭的關係，相</w:t>
      </w:r>
      <w:r w:rsidR="005C60E9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互帶來優勢和資源，並擁有保持健康和管理家庭健康問題的專門知識。</w:t>
      </w:r>
    </w:p>
    <w:p w:rsidR="00711727" w:rsidRPr="005A239C" w:rsidRDefault="00F95250" w:rsidP="005A239C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Chars="0" w:left="0" w:firstLine="0"/>
        <w:jc w:val="both"/>
        <w:rPr>
          <w:rFonts w:ascii="Microsoft JhengHei" w:eastAsia="Microsoft JhengHei" w:hAnsi="Microsoft JhengHei" w:cs="Times New Roman"/>
          <w:color w:val="141413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境現象的</w:t>
      </w:r>
      <w:r w:rsidR="00B5422D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交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互作用。</w:t>
      </w:r>
    </w:p>
    <w:p w:rsidR="005C60E9" w:rsidRDefault="005C60E9" w:rsidP="00A7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icrosoft JhengHei" w:eastAsia="Microsoft JhengHei" w:hAnsi="Microsoft JhengHei" w:cs="Times New Roman"/>
          <w:b/>
          <w:color w:val="1F3864"/>
        </w:rPr>
      </w:pPr>
    </w:p>
    <w:p w:rsidR="00BB62CE" w:rsidRPr="00516F06" w:rsidRDefault="00F95250" w:rsidP="00A7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icrosoft JhengHei" w:eastAsia="Microsoft JhengHei" w:hAnsi="Microsoft JhengHei" w:cs="Times New Roman"/>
          <w:b/>
          <w:color w:val="1F3864"/>
        </w:rPr>
      </w:pPr>
      <w:r w:rsidRPr="00516F06">
        <w:rPr>
          <w:rFonts w:ascii="Microsoft JhengHei" w:eastAsia="Microsoft JhengHei" w:hAnsi="Microsoft JhengHei" w:cs="Times New Roman"/>
          <w:b/>
          <w:color w:val="1F3864"/>
        </w:rPr>
        <w:t>護理</w:t>
      </w:r>
    </w:p>
    <w:p w:rsidR="00A153CC" w:rsidRDefault="00F95250" w:rsidP="005C60E9">
      <w:pPr>
        <w:pStyle w:val="ListParagraph"/>
        <w:numPr>
          <w:ilvl w:val="0"/>
          <w:numId w:val="36"/>
        </w:numPr>
        <w:shd w:val="clear" w:color="auto" w:fill="FFFFFF"/>
        <w:ind w:leftChars="0" w:left="142" w:hanging="142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家庭進階護理師有責任和義務支持社會</w:t>
      </w:r>
      <w:r w:rsidR="00B5422D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中的</w:t>
      </w:r>
      <w:r w:rsidR="00B5422D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健康。</w:t>
      </w:r>
    </w:p>
    <w:p w:rsidR="00A153CC" w:rsidRDefault="00F95250" w:rsidP="005C60E9">
      <w:pPr>
        <w:pStyle w:val="ListParagraph"/>
        <w:numPr>
          <w:ilvl w:val="0"/>
          <w:numId w:val="36"/>
        </w:numPr>
        <w:shd w:val="clear" w:color="auto" w:fill="FFFFFF"/>
        <w:ind w:leftChars="0" w:left="142" w:hanging="142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家庭進階護理實務是透過家庭進階護理師</w:t>
      </w:r>
      <w:r w:rsidR="00A274EA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(</w:t>
      </w:r>
      <w:r w:rsidR="00A274EA" w:rsidRPr="00A153CC">
        <w:rPr>
          <w:rFonts w:ascii="Microsoft JhengHei" w:eastAsia="Microsoft JhengHei" w:hAnsi="Microsoft JhengHei" w:cs="Times New Roman"/>
          <w:color w:val="000000"/>
          <w:sz w:val="20"/>
          <w:szCs w:val="20"/>
        </w:rPr>
        <w:t>FN-APs)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與家庭共同發展促進家庭健康互動行為的關係。</w:t>
      </w:r>
    </w:p>
    <w:p w:rsidR="00A153CC" w:rsidRPr="00A153CC" w:rsidRDefault="00F95250" w:rsidP="005C60E9">
      <w:pPr>
        <w:pStyle w:val="ListParagraph"/>
        <w:numPr>
          <w:ilvl w:val="0"/>
          <w:numId w:val="36"/>
        </w:numPr>
        <w:shd w:val="clear" w:color="auto" w:fill="FFFFFF"/>
        <w:ind w:leftChars="0" w:left="142" w:hanging="142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141413"/>
          <w:sz w:val="20"/>
          <w:szCs w:val="20"/>
        </w:rPr>
        <w:t xml:space="preserve"> 家庭</w:t>
      </w:r>
      <w:r w:rsidR="00A274EA" w:rsidRPr="00A153CC">
        <w:rPr>
          <w:rFonts w:ascii="Microsoft JhengHei" w:eastAsia="Microsoft JhengHei" w:hAnsi="Microsoft JhengHei" w:cs="Times New Roman" w:hint="eastAsia"/>
          <w:color w:val="141413"/>
          <w:sz w:val="20"/>
          <w:szCs w:val="20"/>
        </w:rPr>
        <w:t>成員</w:t>
      </w:r>
      <w:r w:rsidRPr="00A153CC">
        <w:rPr>
          <w:rFonts w:ascii="Microsoft JhengHei" w:eastAsia="Microsoft JhengHei" w:hAnsi="Microsoft JhengHei" w:cs="Times New Roman"/>
          <w:color w:val="141413"/>
          <w:sz w:val="20"/>
          <w:szCs w:val="20"/>
        </w:rPr>
        <w:t>與家庭進階護理師</w:t>
      </w:r>
      <w:r w:rsidR="00A274EA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(</w:t>
      </w:r>
      <w:r w:rsidR="00A274EA" w:rsidRPr="00A153CC">
        <w:rPr>
          <w:rFonts w:ascii="Microsoft JhengHei" w:eastAsia="Microsoft JhengHei" w:hAnsi="Microsoft JhengHei" w:cs="Times New Roman"/>
          <w:color w:val="000000"/>
          <w:sz w:val="20"/>
          <w:szCs w:val="20"/>
        </w:rPr>
        <w:t>FN-APs)</w:t>
      </w:r>
      <w:r w:rsidR="00A274EA" w:rsidRPr="00A153CC">
        <w:rPr>
          <w:rFonts w:ascii="Microsoft JhengHei" w:eastAsia="Microsoft JhengHei" w:hAnsi="Microsoft JhengHei" w:cs="Times New Roman" w:hint="eastAsia"/>
          <w:color w:val="141413"/>
          <w:sz w:val="20"/>
          <w:szCs w:val="20"/>
        </w:rPr>
        <w:t>所</w:t>
      </w:r>
      <w:r w:rsidRPr="00A153CC">
        <w:rPr>
          <w:rFonts w:ascii="Microsoft JhengHei" w:eastAsia="Microsoft JhengHei" w:hAnsi="Microsoft JhengHei" w:cs="Times New Roman"/>
          <w:color w:val="141413"/>
          <w:sz w:val="20"/>
          <w:szCs w:val="20"/>
        </w:rPr>
        <w:t>秉持</w:t>
      </w:r>
      <w:r w:rsidR="00A274EA" w:rsidRPr="00A153CC">
        <w:rPr>
          <w:rFonts w:ascii="Microsoft JhengHei" w:eastAsia="Microsoft JhengHei" w:hAnsi="Microsoft JhengHei" w:cs="Times New Roman"/>
          <w:color w:val="141413"/>
          <w:sz w:val="20"/>
          <w:szCs w:val="20"/>
        </w:rPr>
        <w:t>的健康信念</w:t>
      </w:r>
      <w:r w:rsidRPr="00A153CC">
        <w:rPr>
          <w:rFonts w:ascii="Microsoft JhengHei" w:eastAsia="Microsoft JhengHei" w:hAnsi="Microsoft JhengHei" w:cs="Times New Roman"/>
          <w:color w:val="141413"/>
          <w:sz w:val="20"/>
          <w:szCs w:val="20"/>
        </w:rPr>
        <w:t>能影響家庭</w:t>
      </w:r>
      <w:r w:rsidR="00A274EA" w:rsidRPr="00A153CC">
        <w:rPr>
          <w:rFonts w:ascii="Microsoft JhengHei" w:eastAsia="Microsoft JhengHei" w:hAnsi="Microsoft JhengHei" w:cs="Times New Roman" w:hint="eastAsia"/>
          <w:color w:val="141413"/>
          <w:sz w:val="20"/>
          <w:szCs w:val="20"/>
        </w:rPr>
        <w:t>健康</w:t>
      </w:r>
      <w:r w:rsidR="00A153CC">
        <w:rPr>
          <w:rFonts w:ascii="Microsoft JhengHei" w:eastAsia="Microsoft JhengHei" w:hAnsi="Microsoft JhengHei" w:cs="Times New Roman" w:hint="eastAsia"/>
          <w:color w:val="141413"/>
          <w:sz w:val="20"/>
          <w:szCs w:val="20"/>
        </w:rPr>
        <w:t>。</w:t>
      </w:r>
    </w:p>
    <w:p w:rsidR="00A153CC" w:rsidRDefault="00F95250" w:rsidP="005C60E9">
      <w:pPr>
        <w:pStyle w:val="ListParagraph"/>
        <w:numPr>
          <w:ilvl w:val="0"/>
          <w:numId w:val="36"/>
        </w:numPr>
        <w:shd w:val="clear" w:color="auto" w:fill="FFFFFF"/>
        <w:ind w:leftChars="0" w:left="142" w:hanging="142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家庭進階護理師</w:t>
      </w:r>
      <w:r w:rsidR="00A274EA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(</w:t>
      </w:r>
      <w:r w:rsidR="00A274EA" w:rsidRPr="00A153CC">
        <w:rPr>
          <w:rFonts w:ascii="Microsoft JhengHei" w:eastAsia="Microsoft JhengHei" w:hAnsi="Microsoft JhengHei" w:cs="Times New Roman"/>
          <w:color w:val="000000"/>
          <w:sz w:val="20"/>
          <w:szCs w:val="20"/>
        </w:rPr>
        <w:t>FN-APs)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著重家庭健康需求，並與各式家庭與家庭各成員的健康需求型態，跨足生物、心裡、社會、精神和家庭滿足個領域的健康需求。</w:t>
      </w:r>
    </w:p>
    <w:p w:rsidR="005C60E9" w:rsidRDefault="005C60E9" w:rsidP="005C60E9">
      <w:pPr>
        <w:shd w:val="clear" w:color="auto" w:fill="FFFFFF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</w:p>
    <w:p w:rsidR="005C60E9" w:rsidRPr="005C60E9" w:rsidRDefault="005C60E9" w:rsidP="005C60E9">
      <w:pPr>
        <w:shd w:val="clear" w:color="auto" w:fill="FFFFFF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  <w:sectPr w:rsidR="005C60E9" w:rsidRPr="005C60E9" w:rsidSect="005C60E9">
          <w:type w:val="continuous"/>
          <w:pgSz w:w="11900" w:h="16840"/>
          <w:pgMar w:top="1440" w:right="1453" w:bottom="949" w:left="1233" w:header="851" w:footer="992" w:gutter="0"/>
          <w:pgNumType w:start="1"/>
          <w:cols w:num="2" w:space="720"/>
          <w:docGrid w:linePitch="326"/>
        </w:sectPr>
      </w:pPr>
    </w:p>
    <w:p w:rsidR="00A153CC" w:rsidRDefault="00F95250" w:rsidP="005C60E9">
      <w:pPr>
        <w:pStyle w:val="ListParagraph"/>
        <w:numPr>
          <w:ilvl w:val="0"/>
          <w:numId w:val="37"/>
        </w:numPr>
        <w:shd w:val="clear" w:color="auto" w:fill="FFFFFF"/>
        <w:ind w:leftChars="0" w:left="142" w:hanging="142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lastRenderedPageBreak/>
        <w:t>家庭進階護理師</w:t>
      </w:r>
      <w:r w:rsidR="00037B04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(</w:t>
      </w:r>
      <w:r w:rsidR="00037B04" w:rsidRPr="00A153CC">
        <w:rPr>
          <w:rFonts w:ascii="Microsoft JhengHei" w:eastAsia="Microsoft JhengHei" w:hAnsi="Microsoft JhengHei" w:cs="Times New Roman"/>
          <w:color w:val="000000"/>
          <w:sz w:val="20"/>
          <w:szCs w:val="20"/>
        </w:rPr>
        <w:t>FN-APs)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創造並維持與家庭間</w:t>
      </w:r>
      <w:r w:rsidR="00037B04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轉型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性的治療關係。</w:t>
      </w:r>
    </w:p>
    <w:p w:rsidR="00A153CC" w:rsidRDefault="00F95250" w:rsidP="005C60E9">
      <w:pPr>
        <w:pStyle w:val="ListParagraph"/>
        <w:numPr>
          <w:ilvl w:val="0"/>
          <w:numId w:val="37"/>
        </w:numPr>
        <w:shd w:val="clear" w:color="auto" w:fill="FFFFFF"/>
        <w:ind w:leftChars="0" w:left="142" w:hanging="142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家庭進階護理師</w:t>
      </w:r>
      <w:r w:rsidR="00037B04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(</w:t>
      </w:r>
      <w:r w:rsidR="00037B04" w:rsidRPr="00A153CC">
        <w:rPr>
          <w:rFonts w:ascii="Microsoft JhengHei" w:eastAsia="Microsoft JhengHei" w:hAnsi="Microsoft JhengHei" w:cs="Times New Roman"/>
          <w:color w:val="000000"/>
          <w:sz w:val="20"/>
          <w:szCs w:val="20"/>
        </w:rPr>
        <w:t>FN-APs)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應</w:t>
      </w:r>
      <w:r w:rsidR="003D0D87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將複雜</w:t>
      </w:r>
      <w:r w:rsidR="003D0D87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的</w:t>
      </w:r>
      <w:r w:rsidR="003D0D87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家庭健康風險、復原能力和資源</w:t>
      </w:r>
      <w:r w:rsidR="003D0D87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整</w:t>
      </w:r>
      <w:r w:rsidR="003D0D87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合起來</w:t>
      </w:r>
      <w:r w:rsidR="003D0D87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，以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維持或改善家庭健康。</w:t>
      </w:r>
    </w:p>
    <w:p w:rsidR="00A153CC" w:rsidRDefault="00F95250" w:rsidP="005C60E9">
      <w:pPr>
        <w:pStyle w:val="ListParagraph"/>
        <w:numPr>
          <w:ilvl w:val="0"/>
          <w:numId w:val="37"/>
        </w:numPr>
        <w:shd w:val="clear" w:color="auto" w:fill="FFFFFF"/>
        <w:ind w:leftChars="0" w:left="142" w:hanging="142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家庭進階護理師</w:t>
      </w:r>
      <w:r w:rsidR="003D0D87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(</w:t>
      </w:r>
      <w:r w:rsidR="003D0D87" w:rsidRPr="00A153CC">
        <w:rPr>
          <w:rFonts w:ascii="Microsoft JhengHei" w:eastAsia="Microsoft JhengHei" w:hAnsi="Microsoft JhengHei" w:cs="Times New Roman"/>
          <w:color w:val="000000"/>
          <w:sz w:val="20"/>
          <w:szCs w:val="20"/>
        </w:rPr>
        <w:t>FN-APs)</w:t>
      </w:r>
      <w:r w:rsidR="003D0D87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 xml:space="preserve"> 在其</w:t>
      </w:r>
      <w:r w:rsidR="003D0D87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護理評估和介入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有能力</w:t>
      </w:r>
      <w:r w:rsidR="003D0D87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同時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思考多</w:t>
      </w:r>
      <w:r w:rsidR="003D0D87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元系統層次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，包括各</w:t>
      </w:r>
      <w:r w:rsidR="003D0D87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個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家庭成員</w:t>
      </w:r>
      <w:r w:rsidR="003D0D87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間互動，在家庭內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之間的</w:t>
      </w:r>
      <w:r w:rsidR="003D0D87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關係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互</w:t>
      </w:r>
      <w:r w:rsidR="003D0D87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動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、以及健康醫療提供者和健康照護系統</w:t>
      </w:r>
      <w:r w:rsidR="003D0D87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的</w:t>
      </w:r>
      <w:r w:rsidR="003D0D87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廣大社會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脈絡</w:t>
      </w:r>
      <w:r w:rsidR="003D0D87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之影</w:t>
      </w:r>
      <w:r w:rsidR="003D0D87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響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。</w:t>
      </w:r>
    </w:p>
    <w:p w:rsidR="00711727" w:rsidRPr="005A239C" w:rsidRDefault="00F95250" w:rsidP="005C60E9">
      <w:pPr>
        <w:pStyle w:val="ListParagraph"/>
        <w:numPr>
          <w:ilvl w:val="0"/>
          <w:numId w:val="37"/>
        </w:numPr>
        <w:shd w:val="clear" w:color="auto" w:fill="FFFFFF"/>
        <w:ind w:leftChars="0" w:left="142" w:hanging="142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家庭進階護理師</w:t>
      </w:r>
      <w:r w:rsidR="003D0D87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(</w:t>
      </w:r>
      <w:r w:rsidR="003D0D87" w:rsidRPr="00A153CC">
        <w:rPr>
          <w:rFonts w:ascii="Microsoft JhengHei" w:eastAsia="Microsoft JhengHei" w:hAnsi="Microsoft JhengHei" w:cs="Times New Roman"/>
          <w:color w:val="000000"/>
          <w:sz w:val="20"/>
          <w:szCs w:val="20"/>
        </w:rPr>
        <w:t>FN-APs)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針對系統層面採取</w:t>
      </w:r>
      <w:r w:rsidR="00516F06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影響最大的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改變性的介入措施。</w:t>
      </w:r>
    </w:p>
    <w:p w:rsidR="005C60E9" w:rsidRDefault="005C60E9" w:rsidP="00A7064D">
      <w:pPr>
        <w:jc w:val="both"/>
        <w:rPr>
          <w:rFonts w:ascii="Microsoft JhengHei" w:eastAsia="Microsoft JhengHei" w:hAnsi="Microsoft JhengHei" w:cs="Times New Roman"/>
          <w:b/>
          <w:color w:val="1F3864"/>
        </w:rPr>
      </w:pPr>
    </w:p>
    <w:p w:rsidR="00BB62CE" w:rsidRPr="00516F06" w:rsidRDefault="00F95250" w:rsidP="00A7064D">
      <w:pPr>
        <w:jc w:val="both"/>
        <w:rPr>
          <w:rFonts w:ascii="Microsoft JhengHei" w:eastAsia="Microsoft JhengHei" w:hAnsi="Microsoft JhengHei" w:cs="Times New Roman"/>
          <w:b/>
          <w:color w:val="1F3864"/>
        </w:rPr>
      </w:pPr>
      <w:r w:rsidRPr="00516F06">
        <w:rPr>
          <w:rFonts w:ascii="Microsoft JhengHei" w:eastAsia="Microsoft JhengHei" w:hAnsi="Microsoft JhengHei" w:cs="Times New Roman"/>
          <w:b/>
          <w:color w:val="1F3864"/>
        </w:rPr>
        <w:t>家庭</w:t>
      </w:r>
    </w:p>
    <w:p w:rsidR="00A153CC" w:rsidRPr="00A153CC" w:rsidRDefault="00F95250" w:rsidP="005C60E9">
      <w:pPr>
        <w:pStyle w:val="ListParagraph"/>
        <w:numPr>
          <w:ilvl w:val="0"/>
          <w:numId w:val="41"/>
        </w:numPr>
        <w:ind w:leftChars="0" w:left="142" w:hanging="142"/>
        <w:jc w:val="both"/>
        <w:rPr>
          <w:rFonts w:ascii="Times New Roman" w:eastAsia="BiauKai" w:hAnsi="Times New Roman" w:cs="Times New Roman"/>
          <w:color w:val="212121"/>
          <w:highlight w:val="white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 xml:space="preserve">家庭是一群有著強烈的情感關係、歸屬感和對熱愛參與彼此生活的群體。 </w:t>
      </w:r>
    </w:p>
    <w:p w:rsidR="00A153CC" w:rsidRPr="00A153CC" w:rsidRDefault="00F95250" w:rsidP="005C60E9">
      <w:pPr>
        <w:pStyle w:val="ListParagraph"/>
        <w:numPr>
          <w:ilvl w:val="0"/>
          <w:numId w:val="41"/>
        </w:numPr>
        <w:ind w:leftChars="0" w:left="142" w:hanging="142"/>
        <w:jc w:val="both"/>
        <w:rPr>
          <w:rFonts w:ascii="Times New Roman" w:eastAsia="BiauKai" w:hAnsi="Times New Roman" w:cs="Times New Roman"/>
          <w:color w:val="212121"/>
          <w:highlight w:val="white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家庭具有內在的能力，優勢和獨特的互動過程，</w:t>
      </w:r>
      <w:r w:rsidR="00516F06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將</w:t>
      </w:r>
      <w:r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影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響家庭健康信念，目標和行動。</w:t>
      </w:r>
    </w:p>
    <w:p w:rsidR="00A153CC" w:rsidRPr="00A153CC" w:rsidRDefault="00F95250" w:rsidP="005C60E9">
      <w:pPr>
        <w:pStyle w:val="ListParagraph"/>
        <w:numPr>
          <w:ilvl w:val="0"/>
          <w:numId w:val="41"/>
        </w:numPr>
        <w:ind w:leftChars="0" w:left="142" w:hanging="142"/>
        <w:jc w:val="both"/>
        <w:rPr>
          <w:rFonts w:ascii="Times New Roman" w:eastAsia="BiauKai" w:hAnsi="Times New Roman" w:cs="Times New Roman"/>
          <w:color w:val="212121"/>
          <w:highlight w:val="white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所有家庭都有能力優化生活</w:t>
      </w:r>
      <w:r w:rsidR="00516F06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品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質和家庭健康。</w:t>
      </w:r>
    </w:p>
    <w:p w:rsidR="00A153CC" w:rsidRPr="00A153CC" w:rsidRDefault="00F95250" w:rsidP="005C60E9">
      <w:pPr>
        <w:pStyle w:val="ListParagraph"/>
        <w:numPr>
          <w:ilvl w:val="0"/>
          <w:numId w:val="41"/>
        </w:numPr>
        <w:ind w:leftChars="0" w:left="142" w:hanging="142"/>
        <w:jc w:val="both"/>
        <w:rPr>
          <w:rFonts w:ascii="Times New Roman" w:eastAsia="BiauKai" w:hAnsi="Times New Roman" w:cs="Times New Roman"/>
          <w:color w:val="212121"/>
          <w:highlight w:val="white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家庭中的每個成員都具有獨特的生物、心理、社會及</w:t>
      </w:r>
      <w:r w:rsidR="00F013E2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心靈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歷程。</w:t>
      </w:r>
    </w:p>
    <w:p w:rsidR="00A153CC" w:rsidRPr="00A153CC" w:rsidRDefault="00F95250" w:rsidP="005C60E9">
      <w:pPr>
        <w:pStyle w:val="ListParagraph"/>
        <w:numPr>
          <w:ilvl w:val="0"/>
          <w:numId w:val="41"/>
        </w:numPr>
        <w:ind w:leftChars="0" w:left="142" w:hanging="142"/>
        <w:jc w:val="both"/>
        <w:rPr>
          <w:rFonts w:ascii="Times New Roman" w:eastAsia="BiauKai" w:hAnsi="Times New Roman" w:cs="Times New Roman"/>
          <w:color w:val="212121"/>
          <w:highlight w:val="white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所有</w:t>
      </w:r>
      <w:r w:rsidR="00F013E2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語言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或非</w:t>
      </w:r>
      <w:r w:rsidR="00F013E2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語言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的家庭</w:t>
      </w:r>
      <w:r w:rsidR="00F013E2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溝通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都具有意義。</w:t>
      </w:r>
    </w:p>
    <w:p w:rsidR="00A153CC" w:rsidRPr="00A153CC" w:rsidRDefault="00F95250" w:rsidP="005C60E9">
      <w:pPr>
        <w:pStyle w:val="ListParagraph"/>
        <w:numPr>
          <w:ilvl w:val="0"/>
          <w:numId w:val="41"/>
        </w:numPr>
        <w:ind w:leftChars="0" w:left="142" w:hanging="142"/>
        <w:jc w:val="both"/>
        <w:rPr>
          <w:rFonts w:ascii="Times New Roman" w:eastAsia="BiauKai" w:hAnsi="Times New Roman" w:cs="Times New Roman"/>
          <w:color w:val="212121"/>
          <w:highlight w:val="white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所有家庭固有的文化傳承，是家人健康和家庭生活不可或缺的資產。</w:t>
      </w:r>
    </w:p>
    <w:p w:rsidR="00711727" w:rsidRPr="005A239C" w:rsidRDefault="00F95250" w:rsidP="005C60E9">
      <w:pPr>
        <w:pStyle w:val="ListParagraph"/>
        <w:numPr>
          <w:ilvl w:val="0"/>
          <w:numId w:val="41"/>
        </w:numPr>
        <w:ind w:leftChars="0" w:left="142" w:hanging="142"/>
        <w:jc w:val="both"/>
        <w:rPr>
          <w:rFonts w:ascii="Times New Roman" w:eastAsia="BiauKai" w:hAnsi="Times New Roman" w:cs="Times New Roman"/>
          <w:color w:val="212121"/>
          <w:highlight w:val="white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家庭</w:t>
      </w:r>
      <w:r w:rsidR="007271B4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對</w:t>
      </w:r>
      <w:r w:rsidR="007271B4"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健康的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觀點和意義、疾病的經</w:t>
      </w:r>
      <w:r w:rsidR="007271B4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驗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、文化及發展</w:t>
      </w:r>
      <w:r w:rsidR="007271B4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性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變化</w:t>
      </w:r>
      <w:r w:rsidR="007271B4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都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是獨一無二的。</w:t>
      </w:r>
    </w:p>
    <w:p w:rsidR="005C60E9" w:rsidRDefault="005C60E9" w:rsidP="00A7064D">
      <w:pPr>
        <w:jc w:val="both"/>
        <w:rPr>
          <w:rFonts w:ascii="Microsoft JhengHei" w:eastAsia="Microsoft JhengHei" w:hAnsi="Microsoft JhengHei" w:cs="Times New Roman"/>
          <w:b/>
          <w:color w:val="1F3864"/>
        </w:rPr>
      </w:pPr>
    </w:p>
    <w:p w:rsidR="00BB62CE" w:rsidRPr="007271B4" w:rsidRDefault="00F95250" w:rsidP="00A7064D">
      <w:pPr>
        <w:jc w:val="both"/>
        <w:rPr>
          <w:rFonts w:ascii="Microsoft JhengHei" w:eastAsia="Microsoft JhengHei" w:hAnsi="Microsoft JhengHei" w:cs="Times New Roman"/>
          <w:b/>
          <w:color w:val="1F3864"/>
        </w:rPr>
      </w:pPr>
      <w:r w:rsidRPr="007271B4">
        <w:rPr>
          <w:rFonts w:ascii="Microsoft JhengHei" w:eastAsia="Microsoft JhengHei" w:hAnsi="Microsoft JhengHei" w:cs="Times New Roman"/>
          <w:b/>
          <w:color w:val="1F3864"/>
        </w:rPr>
        <w:t>環境</w:t>
      </w:r>
    </w:p>
    <w:p w:rsidR="00A153CC" w:rsidRDefault="007271B4" w:rsidP="005C60E9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142" w:hanging="142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家庭健康</w:t>
      </w:r>
      <w:r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受到</w:t>
      </w:r>
      <w:r w:rsidR="00F95250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家庭成員間共</w:t>
      </w:r>
      <w:r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享</w:t>
      </w:r>
      <w:r w:rsidR="00F95250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的生活環境而相互影響。</w:t>
      </w:r>
    </w:p>
    <w:p w:rsidR="00A153CC" w:rsidRDefault="00F95250" w:rsidP="005C60E9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142" w:hanging="142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所有生物心理，精神和複雜性的家庭文化與環境相</w:t>
      </w:r>
      <w:r w:rsidR="007271B4" w:rsidRPr="00A153CC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」交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互作用，會隨著逐漸改變的環境及時間的演進而變化。</w:t>
      </w:r>
    </w:p>
    <w:p w:rsidR="00711727" w:rsidRPr="005A239C" w:rsidRDefault="007271B4" w:rsidP="005C60E9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142" w:hanging="142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進階</w:t>
      </w:r>
      <w:r w:rsidR="00F95250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家庭護理師</w:t>
      </w:r>
      <w:r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(</w:t>
      </w:r>
      <w:r w:rsidRPr="00A153CC">
        <w:rPr>
          <w:rFonts w:ascii="Microsoft JhengHei" w:eastAsia="Microsoft JhengHei" w:hAnsi="Microsoft JhengHei" w:cs="Times New Roman"/>
          <w:color w:val="000000"/>
          <w:sz w:val="20"/>
          <w:szCs w:val="20"/>
        </w:rPr>
        <w:t>FN-APs)</w:t>
      </w:r>
      <w:r w:rsidR="00F95250" w:rsidRPr="00A153CC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與</w:t>
      </w:r>
      <w:r w:rsidR="00F95250" w:rsidRPr="00A153CC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家屬合作，創造健康的家庭環境，支持家庭健康促進、健康維護、症狀管理、疾病預防和恢復健康的環境。</w:t>
      </w:r>
    </w:p>
    <w:p w:rsidR="005C60E9" w:rsidRDefault="005C60E9" w:rsidP="00A7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icrosoft JhengHei" w:eastAsia="Microsoft JhengHei" w:hAnsi="Microsoft JhengHei" w:cs="Times New Roman"/>
          <w:b/>
          <w:color w:val="1F3864"/>
        </w:rPr>
      </w:pPr>
    </w:p>
    <w:p w:rsidR="00BB62CE" w:rsidRPr="007271B4" w:rsidRDefault="00F95250" w:rsidP="00A7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icrosoft JhengHei" w:eastAsia="Microsoft JhengHei" w:hAnsi="Microsoft JhengHei" w:cs="Times New Roman"/>
          <w:b/>
          <w:color w:val="1F3864"/>
        </w:rPr>
      </w:pPr>
      <w:r w:rsidRPr="007271B4">
        <w:rPr>
          <w:rFonts w:ascii="Microsoft JhengHei" w:eastAsia="Microsoft JhengHei" w:hAnsi="Microsoft JhengHei" w:cs="Times New Roman"/>
          <w:b/>
          <w:color w:val="1F3864"/>
        </w:rPr>
        <w:t>基本的理論/知識背景</w:t>
      </w:r>
    </w:p>
    <w:p w:rsidR="005C60E9" w:rsidRDefault="007271B4" w:rsidP="00A70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13" w:firstLine="426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  <w:sectPr w:rsidR="005C60E9" w:rsidSect="005C60E9">
          <w:type w:val="continuous"/>
          <w:pgSz w:w="11900" w:h="16840"/>
          <w:pgMar w:top="1440" w:right="1453" w:bottom="949" w:left="1233" w:header="851" w:footer="992" w:gutter="0"/>
          <w:pgNumType w:start="1"/>
          <w:cols w:num="2" w:space="720"/>
          <w:docGrid w:linePitch="326"/>
        </w:sectPr>
      </w:pPr>
      <w:r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進階</w:t>
      </w:r>
      <w:r w:rsidR="00F95250"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家庭護理師</w:t>
      </w:r>
      <w:r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(</w:t>
      </w:r>
      <w:r w:rsidRPr="007271B4">
        <w:rPr>
          <w:rFonts w:ascii="Microsoft JhengHei" w:eastAsia="Microsoft JhengHei" w:hAnsi="Microsoft JhengHei" w:cs="Times New Roman"/>
          <w:color w:val="000000"/>
          <w:sz w:val="20"/>
          <w:szCs w:val="20"/>
        </w:rPr>
        <w:t>FN-APs)</w:t>
      </w:r>
      <w:r w:rsidR="00F95250"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需要</w:t>
      </w:r>
      <w:r w:rsidR="00F31801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能理解並</w:t>
      </w:r>
      <w:r w:rsidRPr="007271B4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依據</w:t>
      </w:r>
      <w:r w:rsidR="00F95250"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理論、</w:t>
      </w:r>
      <w:r w:rsidR="00F31801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實務</w:t>
      </w:r>
      <w:r w:rsidR="00F95250"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及實證背景知識</w:t>
      </w:r>
      <w:r w:rsidR="00F31801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來</w:t>
      </w:r>
      <w:r w:rsidRPr="007271B4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刻畫其專業</w:t>
      </w:r>
      <w:r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角色</w:t>
      </w:r>
      <w:r w:rsidR="00F95250"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。這份文件</w:t>
      </w:r>
      <w:r w:rsidR="002D2276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是</w:t>
      </w:r>
      <w:r w:rsidR="00F95250"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世界各地的家庭護理專家共同合作開發，</w:t>
      </w:r>
      <w:r w:rsidR="002D2276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因此</w:t>
      </w:r>
      <w:r w:rsidR="00F95250"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確認了不同的</w:t>
      </w:r>
      <w:r w:rsidRPr="007271B4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機構</w:t>
      </w:r>
      <w:r w:rsidR="00F95250"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，政府和文化</w:t>
      </w:r>
      <w:r w:rsidR="002D2276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對</w:t>
      </w:r>
      <w:r w:rsidR="00F95250"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家庭護理的進階實務</w:t>
      </w:r>
      <w:r w:rsidR="002D2276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的</w:t>
      </w:r>
      <w:r w:rsidR="002D2276"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影響</w:t>
      </w:r>
      <w:r w:rsidR="00F95250" w:rsidRPr="007271B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。</w:t>
      </w:r>
      <w:r w:rsidR="00F95250" w:rsidRPr="00F3180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也反映了世界各地的研究</w:t>
      </w:r>
      <w:r w:rsidR="00F31801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所</w:t>
      </w:r>
      <w:r w:rsidR="00F95250" w:rsidRPr="00F3180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教育重點的差異，並強調</w:t>
      </w:r>
      <w:r w:rsidR="00227414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與</w:t>
      </w:r>
      <w:r w:rsidR="00F95250" w:rsidRPr="00F3180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研究</w:t>
      </w:r>
      <w:r w:rsidR="00227414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所</w:t>
      </w:r>
      <w:r w:rsidR="00F95250" w:rsidRPr="00F3180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水平</w:t>
      </w:r>
      <w:r w:rsidR="00227414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相關的</w:t>
      </w:r>
      <w:r w:rsidR="00F95250" w:rsidRPr="00F31801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實務和研究成果。</w:t>
      </w:r>
      <w:r w:rsidR="00F95250" w:rsidRPr="00227414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IFNA了解在進行家庭護理進階實踐角色之前，需要在各國監管機構的範圍內建立與FN-AP有關的</w:t>
      </w:r>
      <w:r w:rsidR="00227414">
        <w:rPr>
          <w:rFonts w:ascii="Microsoft JhengHei" w:eastAsia="Microsoft JhengHei" w:hAnsi="Microsoft JhengHei" w:cs="Times New Roman" w:hint="eastAsia"/>
          <w:color w:val="212121"/>
          <w:sz w:val="20"/>
          <w:szCs w:val="20"/>
          <w:highlight w:val="white"/>
        </w:rPr>
        <w:t>認</w:t>
      </w:r>
      <w:r w:rsidR="00F95250" w:rsidRPr="00227414">
        <w:rPr>
          <w:rFonts w:ascii="Microsoft JhengHei" w:eastAsia="Microsoft JhengHei" w:hAnsi="Microsoft JhengHei" w:cs="Times New Roman"/>
          <w:color w:val="212121"/>
          <w:sz w:val="20"/>
          <w:szCs w:val="20"/>
          <w:highlight w:val="white"/>
        </w:rPr>
        <w:t>定流程。這篇前瞻性的文件通知組織、監管機構和政策，正朝著進階實務中，著重家庭護理的指引方向發展。</w:t>
      </w:r>
      <w:r w:rsidR="00227414" w:rsidRPr="0022741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進階</w:t>
      </w:r>
      <w:r w:rsidR="00F95250" w:rsidRPr="00227414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家庭護理師發展過程中，也考量了ICN對進階護理實務的定義和特點（ICN，2009）。</w:t>
      </w:r>
      <w:r w:rsidR="00F95250" w:rsidRPr="0071172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以下的能力、領域</w:t>
      </w:r>
      <w:r w:rsidR="00711727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範疇</w:t>
      </w:r>
      <w:r w:rsidR="00F95250" w:rsidRPr="0071172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和指標反映了</w:t>
      </w:r>
      <w:r w:rsidR="00711727" w:rsidRPr="0071172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APC-FN的願景</w:t>
      </w:r>
      <w:r w:rsidR="00711727" w:rsidRPr="00711727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是奠基於</w:t>
      </w:r>
      <w:r w:rsidR="00F95250" w:rsidRPr="0071172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理論、研究和實務證據</w:t>
      </w:r>
      <w:r w:rsidR="00711727" w:rsidRPr="00711727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，以</w:t>
      </w:r>
      <w:r w:rsidR="00F95250" w:rsidRPr="0071172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及家庭護理專家</w:t>
      </w:r>
      <w:r w:rsidR="00711727" w:rsidRPr="00711727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對</w:t>
      </w:r>
      <w:r w:rsidR="00F95250" w:rsidRPr="0071172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進階實務的討論和審查。這些能力視為</w:t>
      </w:r>
      <w:r w:rsidR="00711727" w:rsidRPr="00711727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一種</w:t>
      </w:r>
      <w:r w:rsidR="00711727" w:rsidRPr="0071172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基礎</w:t>
      </w:r>
      <w:r w:rsidR="00711727" w:rsidRPr="00711727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，反映出</w:t>
      </w:r>
      <w:r w:rsidR="00F95250" w:rsidRPr="0071172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全球</w:t>
      </w:r>
      <w:r w:rsidR="00711727">
        <w:rPr>
          <w:rFonts w:ascii="Microsoft JhengHei" w:eastAsia="Microsoft JhengHei" w:hAnsi="Microsoft JhengHei" w:cs="Times New Roman" w:hint="eastAsia"/>
          <w:color w:val="212121"/>
          <w:sz w:val="20"/>
          <w:szCs w:val="20"/>
        </w:rPr>
        <w:t>跨國</w:t>
      </w:r>
      <w:r w:rsidR="00F95250" w:rsidRPr="00711727">
        <w:rPr>
          <w:rFonts w:ascii="Microsoft JhengHei" w:eastAsia="Microsoft JhengHei" w:hAnsi="Microsoft JhengHei" w:cs="Times New Roman"/>
          <w:color w:val="212121"/>
          <w:sz w:val="20"/>
          <w:szCs w:val="20"/>
        </w:rPr>
        <w:t>家庭護理進階實務的願景。</w:t>
      </w:r>
    </w:p>
    <w:p w:rsidR="00711727" w:rsidRDefault="00711727" w:rsidP="00A70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13" w:firstLine="426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</w:p>
    <w:p w:rsidR="00A153CC" w:rsidRDefault="00A153CC" w:rsidP="00A15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13" w:firstLine="426"/>
        <w:jc w:val="both"/>
        <w:rPr>
          <w:rFonts w:ascii="Microsoft JhengHei" w:eastAsia="Microsoft JhengHei" w:hAnsi="Microsoft JhengHei" w:cs="Times New Roman"/>
          <w:color w:val="212121"/>
          <w:sz w:val="20"/>
          <w:szCs w:val="20"/>
        </w:rPr>
      </w:pPr>
    </w:p>
    <w:p w:rsidR="005A239C" w:rsidRDefault="005A239C">
      <w:pPr>
        <w:rPr>
          <w:rFonts w:ascii="Microsoft JhengHei" w:eastAsia="Microsoft JhengHei" w:hAnsi="Microsoft JhengHei" w:cs="Times New Roman"/>
          <w:b/>
          <w:color w:val="365F91" w:themeColor="accent1" w:themeShade="BF"/>
        </w:rPr>
      </w:pPr>
      <w:r>
        <w:rPr>
          <w:rFonts w:ascii="Microsoft JhengHei" w:eastAsia="Microsoft JhengHei" w:hAnsi="Microsoft JhengHei" w:cs="Times New Roman"/>
          <w:b/>
          <w:color w:val="365F91" w:themeColor="accent1" w:themeShade="BF"/>
        </w:rPr>
        <w:br w:type="page"/>
      </w:r>
    </w:p>
    <w:p w:rsidR="00711727" w:rsidRPr="00711727" w:rsidRDefault="00711727" w:rsidP="0071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Microsoft JhengHei" w:eastAsia="Microsoft JhengHei" w:hAnsi="Microsoft JhengHei" w:cs="Times New Roman"/>
          <w:b/>
          <w:color w:val="365F91" w:themeColor="accent1" w:themeShade="BF"/>
          <w:sz w:val="20"/>
          <w:szCs w:val="20"/>
        </w:rPr>
      </w:pPr>
      <w:r w:rsidRPr="00711727">
        <w:rPr>
          <w:rFonts w:ascii="Microsoft JhengHei" w:eastAsia="Microsoft JhengHei" w:hAnsi="Microsoft JhengHei" w:cs="Times New Roman"/>
          <w:b/>
          <w:color w:val="365F91" w:themeColor="accent1" w:themeShade="BF"/>
        </w:rPr>
        <w:lastRenderedPageBreak/>
        <w:t>家庭護理-進階實務</w:t>
      </w:r>
      <w:r w:rsidRPr="00711727">
        <w:rPr>
          <w:rFonts w:ascii="Microsoft JhengHei" w:eastAsia="Microsoft JhengHei" w:hAnsi="Microsoft JhengHei" w:cs="Times New Roman" w:hint="eastAsia"/>
          <w:b/>
          <w:color w:val="365F91" w:themeColor="accent1" w:themeShade="BF"/>
        </w:rPr>
        <w:t>能力</w:t>
      </w:r>
    </w:p>
    <w:tbl>
      <w:tblPr>
        <w:tblStyle w:val="GridTable2-Accent1"/>
        <w:tblW w:w="9782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1702"/>
        <w:gridCol w:w="2410"/>
        <w:gridCol w:w="5670"/>
      </w:tblGrid>
      <w:tr w:rsidR="00BB62CE" w:rsidRPr="005A239C" w:rsidTr="00D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BB62CE" w:rsidRPr="005A239C" w:rsidRDefault="00F95250" w:rsidP="0044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Microsoft JhengHei" w:eastAsia="Microsoft JhengHei" w:hAnsi="Microsoft JhengHei" w:cs="Times New Roman"/>
                <w:b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b/>
                <w:color w:val="212121"/>
                <w:sz w:val="20"/>
                <w:szCs w:val="20"/>
              </w:rPr>
              <w:t>能力範</w:t>
            </w:r>
            <w:r w:rsidR="00711727" w:rsidRPr="005A239C">
              <w:rPr>
                <w:rFonts w:ascii="Microsoft JhengHei" w:eastAsia="Microsoft JhengHei" w:hAnsi="Microsoft JhengHei" w:cs="Times New Roman" w:hint="eastAsia"/>
                <w:b/>
                <w:color w:val="212121"/>
                <w:sz w:val="20"/>
                <w:szCs w:val="20"/>
              </w:rPr>
              <w:t>籌</w:t>
            </w:r>
          </w:p>
        </w:tc>
        <w:tc>
          <w:tcPr>
            <w:tcW w:w="2410" w:type="dxa"/>
          </w:tcPr>
          <w:p w:rsidR="00BB62CE" w:rsidRPr="005A239C" w:rsidRDefault="00F95250" w:rsidP="0044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Microsoft JhengHei" w:eastAsia="Microsoft JhengHei" w:hAnsi="Microsoft JhengHei" w:cs="Times New Roman"/>
                <w:b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b/>
                <w:color w:val="212121"/>
                <w:sz w:val="20"/>
                <w:szCs w:val="20"/>
              </w:rPr>
              <w:t>能力描述</w:t>
            </w:r>
          </w:p>
        </w:tc>
        <w:tc>
          <w:tcPr>
            <w:tcW w:w="5670" w:type="dxa"/>
          </w:tcPr>
          <w:p w:rsidR="00BB62CE" w:rsidRPr="005A239C" w:rsidRDefault="00F95250" w:rsidP="0044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Microsoft JhengHei" w:eastAsia="Microsoft JhengHei" w:hAnsi="Microsoft JhengHei" w:cs="Times New Roman"/>
                <w:b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b/>
                <w:color w:val="212121"/>
                <w:sz w:val="20"/>
                <w:szCs w:val="20"/>
              </w:rPr>
              <w:t>能力指標</w:t>
            </w:r>
          </w:p>
        </w:tc>
      </w:tr>
      <w:tr w:rsidR="00BB62CE" w:rsidRPr="005A239C" w:rsidTr="00D902A3">
        <w:tc>
          <w:tcPr>
            <w:tcW w:w="1702" w:type="dxa"/>
          </w:tcPr>
          <w:p w:rsidR="00BB62CE" w:rsidRPr="005A239C" w:rsidRDefault="00F95250" w:rsidP="00444E3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6" w:hanging="176"/>
              <w:jc w:val="both"/>
              <w:rPr>
                <w:rFonts w:ascii="Microsoft JhengHei" w:eastAsia="Microsoft JhengHei" w:hAnsi="Microsoft JhengHei" w:cs="Times New Roman"/>
                <w:b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b/>
                <w:color w:val="212121"/>
                <w:sz w:val="20"/>
                <w:szCs w:val="20"/>
              </w:rPr>
              <w:t>家庭護理-進階實務照護</w:t>
            </w:r>
          </w:p>
        </w:tc>
        <w:tc>
          <w:tcPr>
            <w:tcW w:w="2410" w:type="dxa"/>
          </w:tcPr>
          <w:p w:rsidR="00BB62CE" w:rsidRPr="005A239C" w:rsidRDefault="00F95250" w:rsidP="00444E3D">
            <w:pPr>
              <w:pStyle w:val="ListParagraph"/>
              <w:numPr>
                <w:ilvl w:val="1"/>
                <w:numId w:val="8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與家庭建立關係，以促進家庭健康，疾病預防，健康恢復和復雜性健康</w:t>
            </w:r>
            <w:r w:rsidR="0067645A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過渡期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期間的症狀管理。</w:t>
            </w:r>
          </w:p>
          <w:p w:rsidR="00BB62CE" w:rsidRPr="005A239C" w:rsidRDefault="00BB62CE" w:rsidP="0044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2179" w:rsidRPr="005A239C" w:rsidRDefault="0067645A" w:rsidP="00444E3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透過建立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護理</w:t>
            </w: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-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家庭關係</w:t>
            </w:r>
            <w:r w:rsidR="00172179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，</w:t>
            </w:r>
            <w:r w:rsidR="00F95250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富</w:t>
            </w:r>
            <w:r w:rsidR="00F95250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有好奇心</w:t>
            </w: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與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持開放式的</w:t>
            </w: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態度，滿足其家庭的</w:t>
            </w:r>
            <w:r w:rsidR="00F95250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需</w:t>
            </w:r>
            <w:r w:rsidR="00F95250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求與回應。</w:t>
            </w:r>
          </w:p>
          <w:p w:rsidR="00172179" w:rsidRPr="005A239C" w:rsidRDefault="00F95250" w:rsidP="00444E3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啟發家庭的健康信念、優勢、挑戰和期望的結果。</w:t>
            </w:r>
          </w:p>
          <w:p w:rsidR="00172179" w:rsidRPr="005A239C" w:rsidRDefault="0067645A" w:rsidP="00444E3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促進</w:t>
            </w:r>
            <w:r w:rsidR="00F95250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家庭的溝通，</w:t>
            </w: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支持</w:t>
            </w:r>
            <w:r w:rsidR="00F95250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家庭定義健康目標和結果。</w:t>
            </w:r>
          </w:p>
          <w:p w:rsidR="00172179" w:rsidRPr="005A239C" w:rsidRDefault="00F95250" w:rsidP="00444E3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重視所有健康互動中的家庭優勢</w:t>
            </w:r>
            <w:r w:rsidR="00172179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。</w:t>
            </w:r>
          </w:p>
          <w:p w:rsidR="00BB62CE" w:rsidRDefault="00F95250" w:rsidP="00444E3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 xml:space="preserve"> 與家人一起設計介入措施，以促進、維持，恢復和強化家庭的健康</w:t>
            </w:r>
            <w:r w:rsidR="00172179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。</w:t>
            </w:r>
          </w:p>
          <w:p w:rsidR="00EA326E" w:rsidRPr="005A239C" w:rsidRDefault="00EA326E" w:rsidP="00444E3D">
            <w:pPr>
              <w:pStyle w:val="ListParagraph"/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</w:tr>
      <w:tr w:rsidR="00BB62CE" w:rsidRPr="005A239C" w:rsidTr="00D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BB62CE" w:rsidRPr="005A239C" w:rsidRDefault="00BB62CE" w:rsidP="0044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62CE" w:rsidRPr="005A239C" w:rsidRDefault="00F95250" w:rsidP="00444E3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收集有關家庭健康狀況的綜合數據</w:t>
            </w:r>
            <w:r w:rsidR="00172179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。</w:t>
            </w:r>
          </w:p>
          <w:p w:rsidR="00BB62CE" w:rsidRPr="005A239C" w:rsidRDefault="00BB62CE" w:rsidP="00444E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2179" w:rsidRPr="005A239C" w:rsidRDefault="00915747" w:rsidP="00444E3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搜</w:t>
            </w:r>
            <w:r w:rsidR="00F95250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集</w:t>
            </w:r>
            <w:r w:rsidR="00F95250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 xml:space="preserve">當前的健康和家庭症狀，家族史，健康和遺傳史，家庭結構和功能以及影響健康狀況的環境風險因素。 </w:t>
            </w:r>
          </w:p>
          <w:p w:rsidR="00172179" w:rsidRPr="005A239C" w:rsidRDefault="00F95250" w:rsidP="00444E3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整合來自多個來源的數據，包括互動/觀察、語言、非語言和書面數據。</w:t>
            </w:r>
          </w:p>
          <w:p w:rsidR="00172179" w:rsidRPr="005A239C" w:rsidRDefault="00F95250" w:rsidP="00444E3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酌情採用家庭評估工具和其他清單。</w:t>
            </w:r>
          </w:p>
          <w:p w:rsidR="00172179" w:rsidRPr="005A239C" w:rsidRDefault="00F95250" w:rsidP="00444E3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 xml:space="preserve">探索家庭的文化和信仰，了解他們對健康行為和決策的影響。 </w:t>
            </w:r>
          </w:p>
          <w:p w:rsidR="00172179" w:rsidRPr="005A239C" w:rsidRDefault="00F95250" w:rsidP="00444E3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評估家庭維繫家庭的能力，建立改變流程，支持所有成員與環境互動。</w:t>
            </w:r>
          </w:p>
          <w:p w:rsidR="00BB62CE" w:rsidRDefault="00F95250" w:rsidP="00444E3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認識家庭的優勢和適應急性和慢性疾病的經驗，壓力和情境危機。</w:t>
            </w:r>
            <w:r w:rsidR="00EA326E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、</w:t>
            </w:r>
          </w:p>
          <w:p w:rsidR="00EA326E" w:rsidRPr="005A239C" w:rsidRDefault="00EA326E" w:rsidP="00444E3D">
            <w:pPr>
              <w:pStyle w:val="ListParagraph"/>
              <w:widowControl w:val="0"/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</w:tr>
      <w:tr w:rsidR="00BB62CE" w:rsidRPr="005A239C" w:rsidTr="00D902A3">
        <w:tc>
          <w:tcPr>
            <w:tcW w:w="1702" w:type="dxa"/>
          </w:tcPr>
          <w:p w:rsidR="00BB62CE" w:rsidRPr="005A239C" w:rsidRDefault="00BB62CE" w:rsidP="0044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62CE" w:rsidRPr="005A239C" w:rsidRDefault="00F95250" w:rsidP="00444E3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不斷評估和處理，家庭面對</w:t>
            </w:r>
            <w:r w:rsidR="002438E2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複</w:t>
            </w:r>
            <w:r w:rsidR="002438E2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雜</w:t>
            </w:r>
            <w:r w:rsidR="002438E2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的</w:t>
            </w:r>
            <w:r w:rsidR="002438E2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健康</w:t>
            </w:r>
            <w:r w:rsidR="00201F88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過渡期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，產生的家庭健康和疾病狀況的反應。</w:t>
            </w:r>
          </w:p>
          <w:p w:rsidR="00BB62CE" w:rsidRPr="005A239C" w:rsidRDefault="00BB62CE" w:rsidP="00444E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2179" w:rsidRPr="005A239C" w:rsidRDefault="00F95250" w:rsidP="00444E3D">
            <w:pPr>
              <w:pStyle w:val="ListParagraph"/>
              <w:numPr>
                <w:ilvl w:val="0"/>
                <w:numId w:val="13"/>
              </w:numPr>
              <w:spacing w:line="360" w:lineRule="exact"/>
              <w:ind w:leftChars="0" w:left="175" w:hanging="175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將家庭護理和其他科學的知識應用於與健康過渡相關的臨床推理。</w:t>
            </w:r>
          </w:p>
          <w:p w:rsidR="00172179" w:rsidRPr="005A239C" w:rsidRDefault="00F95250" w:rsidP="00444E3D">
            <w:pPr>
              <w:pStyle w:val="ListParagraph"/>
              <w:numPr>
                <w:ilvl w:val="0"/>
                <w:numId w:val="13"/>
              </w:numPr>
              <w:spacing w:line="360" w:lineRule="exact"/>
              <w:ind w:leftChars="0" w:left="175" w:hanging="175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分析家庭背景和關係、健康狀況和家庭應對</w:t>
            </w:r>
            <w:r w:rsidR="002438E2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型態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的</w:t>
            </w:r>
            <w:r w:rsidR="002438E2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完整資料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，以適應複雜的健康</w:t>
            </w:r>
            <w:r w:rsidR="002438E2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過渡期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 xml:space="preserve">。 </w:t>
            </w:r>
          </w:p>
          <w:p w:rsidR="00084E56" w:rsidRPr="005A239C" w:rsidRDefault="00F95250" w:rsidP="00444E3D">
            <w:pPr>
              <w:pStyle w:val="ListParagraph"/>
              <w:numPr>
                <w:ilvl w:val="0"/>
                <w:numId w:val="13"/>
              </w:numPr>
              <w:spacing w:line="360" w:lineRule="exact"/>
              <w:ind w:leftChars="0" w:left="175" w:hanging="175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將家庭和個人的發展階段和任務、文化/精神、信仰和實務、環境因素和家庭資源納入家庭對複雜性的健康過渡反應</w:t>
            </w:r>
            <w:r w:rsidR="002438E2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型態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。</w:t>
            </w:r>
          </w:p>
          <w:p w:rsidR="00084E56" w:rsidRDefault="00F95250" w:rsidP="00444E3D">
            <w:pPr>
              <w:pStyle w:val="ListParagraph"/>
              <w:numPr>
                <w:ilvl w:val="0"/>
                <w:numId w:val="13"/>
              </w:numPr>
              <w:spacing w:line="360" w:lineRule="exact"/>
              <w:ind w:leftChars="0" w:left="175" w:hanging="175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評估個人、家庭健康和環境之間的複雜</w:t>
            </w:r>
            <w:r w:rsidR="002438E2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的交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互作用。</w:t>
            </w:r>
          </w:p>
          <w:p w:rsidR="00EA326E" w:rsidRPr="005A239C" w:rsidRDefault="00EA326E" w:rsidP="00444E3D">
            <w:pPr>
              <w:pStyle w:val="ListParagraph"/>
              <w:spacing w:line="360" w:lineRule="exact"/>
              <w:ind w:leftChars="0" w:left="175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</w:tr>
      <w:tr w:rsidR="00915747" w:rsidRPr="005A239C" w:rsidTr="00D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915747" w:rsidRPr="005A239C" w:rsidRDefault="00915747" w:rsidP="0044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15747" w:rsidRPr="005A239C" w:rsidRDefault="00FB2B73" w:rsidP="00444E3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系統</w:t>
            </w: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性</w:t>
            </w:r>
            <w:r w:rsidR="00915747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使用證據和實</w:t>
            </w:r>
            <w:r w:rsidR="00915747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務</w:t>
            </w:r>
            <w:r w:rsidR="00915747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提供臨床推理</w:t>
            </w:r>
            <w:r w:rsidR="00915747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，以</w:t>
            </w:r>
            <w:r w:rsidR="00915747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發展家庭護理判斷。</w:t>
            </w:r>
          </w:p>
        </w:tc>
        <w:tc>
          <w:tcPr>
            <w:tcW w:w="5670" w:type="dxa"/>
          </w:tcPr>
          <w:p w:rsidR="00084E56" w:rsidRPr="005A239C" w:rsidRDefault="00915747" w:rsidP="00444E3D">
            <w:pPr>
              <w:pStyle w:val="ListParagraph"/>
              <w:numPr>
                <w:ilvl w:val="0"/>
                <w:numId w:val="14"/>
              </w:numPr>
              <w:spacing w:line="360" w:lineRule="exact"/>
              <w:ind w:leftChars="0" w:left="175" w:hanging="196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與家庭成員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合作透過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溝通共同創造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設定目標和成果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，以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加強家庭健康。</w:t>
            </w:r>
          </w:p>
          <w:p w:rsidR="00084E56" w:rsidRPr="005A239C" w:rsidRDefault="00915747" w:rsidP="00444E3D">
            <w:pPr>
              <w:pStyle w:val="ListParagraph"/>
              <w:numPr>
                <w:ilvl w:val="0"/>
                <w:numId w:val="14"/>
              </w:numPr>
              <w:spacing w:line="360" w:lineRule="exact"/>
              <w:ind w:leftChars="0" w:left="175" w:hanging="196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孕育一個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安全的環境，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以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討論困難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的主題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。</w:t>
            </w:r>
          </w:p>
          <w:p w:rsidR="00084E56" w:rsidRPr="005A239C" w:rsidRDefault="00915747" w:rsidP="00444E3D">
            <w:pPr>
              <w:pStyle w:val="ListParagraph"/>
              <w:numPr>
                <w:ilvl w:val="0"/>
                <w:numId w:val="14"/>
              </w:numPr>
              <w:spacing w:line="360" w:lineRule="exact"/>
              <w:ind w:leftChars="0" w:left="175" w:hanging="196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使用系統性的思考和假說，以了解家庭的多種面向，並擴大家庭護理評估與介入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的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重點。</w:t>
            </w:r>
          </w:p>
          <w:p w:rsidR="00084E56" w:rsidRDefault="00915747" w:rsidP="00444E3D">
            <w:pPr>
              <w:pStyle w:val="ListParagraph"/>
              <w:numPr>
                <w:ilvl w:val="0"/>
                <w:numId w:val="14"/>
              </w:numPr>
              <w:spacing w:line="360" w:lineRule="exact"/>
              <w:ind w:leftChars="0" w:left="175" w:hanging="196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lastRenderedPageBreak/>
              <w:t>綜合家庭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動態、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健康/疾病動態、環境和衛生系統動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態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等，會影響家庭照護，並與家人分享見解。</w:t>
            </w:r>
          </w:p>
          <w:p w:rsidR="00EA326E" w:rsidRPr="005A239C" w:rsidRDefault="00EA326E" w:rsidP="00444E3D">
            <w:pPr>
              <w:pStyle w:val="ListParagraph"/>
              <w:spacing w:line="360" w:lineRule="exact"/>
              <w:ind w:leftChars="0" w:left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</w:p>
          <w:p w:rsidR="008168B5" w:rsidRPr="005A239C" w:rsidRDefault="00915747" w:rsidP="00444E3D">
            <w:pPr>
              <w:pStyle w:val="ListParagraph"/>
              <w:numPr>
                <w:ilvl w:val="0"/>
                <w:numId w:val="14"/>
              </w:numPr>
              <w:spacing w:line="360" w:lineRule="exact"/>
              <w:ind w:leftChars="0" w:left="175" w:hanging="196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與家人合作制定一個以實證為基礎護理計劃，透過持續的評估來實踐預期的結果，解決所列出的家庭健康目標。</w:t>
            </w:r>
          </w:p>
        </w:tc>
      </w:tr>
      <w:tr w:rsidR="00BB62CE" w:rsidRPr="005A239C" w:rsidTr="00D902A3">
        <w:tc>
          <w:tcPr>
            <w:tcW w:w="1702" w:type="dxa"/>
          </w:tcPr>
          <w:p w:rsidR="00BB62CE" w:rsidRPr="005A239C" w:rsidRDefault="00BB62CE" w:rsidP="00444E3D">
            <w:pPr>
              <w:spacing w:line="360" w:lineRule="exact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62CE" w:rsidRPr="005A239C" w:rsidRDefault="00B46925" w:rsidP="00444E3D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持續性</w:t>
            </w:r>
            <w:r w:rsidR="00F95250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有效地家庭</w:t>
            </w: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護理措施，以利</w:t>
            </w:r>
            <w:r w:rsidR="00F95250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於複雜的健康過渡期間，達到預防、維持和恢復健康。</w:t>
            </w:r>
          </w:p>
          <w:p w:rsidR="00BB62CE" w:rsidRPr="005A239C" w:rsidRDefault="00BB62CE" w:rsidP="00444E3D">
            <w:pPr>
              <w:spacing w:line="360" w:lineRule="exact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68B5" w:rsidRPr="005A239C" w:rsidRDefault="008168B5" w:rsidP="00444E3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透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過深入</w:t>
            </w:r>
            <w:r w:rsidR="00F95250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家庭</w:t>
            </w:r>
            <w:r w:rsidR="00B46925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-</w:t>
            </w:r>
            <w:r w:rsidR="00F95250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護</w:t>
            </w:r>
            <w:r w:rsidR="00F95250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理會談促使家庭參與，</w:t>
            </w:r>
            <w:r w:rsidR="00B46925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朝向</w:t>
            </w:r>
            <w:r w:rsidR="00F95250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促進家庭健康的成果實現。</w:t>
            </w:r>
          </w:p>
          <w:p w:rsidR="008168B5" w:rsidRPr="005A239C" w:rsidRDefault="00F95250" w:rsidP="00444E3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利用主動的提問，</w:t>
            </w:r>
            <w:r w:rsidR="00B46925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激動式會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談和其他溝通方式，找出有目的介入措施。</w:t>
            </w:r>
          </w:p>
          <w:p w:rsidR="008168B5" w:rsidRPr="005A239C" w:rsidRDefault="00F95250" w:rsidP="00444E3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共同開發和評估家庭護理介入措施，以便在</w:t>
            </w:r>
            <w:r w:rsidR="00B46925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家庭定義的</w:t>
            </w:r>
            <w:r w:rsidR="00B46925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複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雜的健康過渡期間，能夠進行改變。</w:t>
            </w:r>
          </w:p>
          <w:p w:rsidR="008168B5" w:rsidRPr="005A239C" w:rsidRDefault="00F95250" w:rsidP="00444E3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將家庭的生物心理、身體、情感、精神、認知和行為反應納入家庭護理</w:t>
            </w:r>
            <w:r w:rsidR="00B46925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措施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。</w:t>
            </w:r>
          </w:p>
          <w:p w:rsidR="008168B5" w:rsidRPr="005A239C" w:rsidRDefault="00F95250" w:rsidP="00444E3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將研究和實證證據</w:t>
            </w:r>
            <w:r w:rsidR="00B46925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整合</w:t>
            </w:r>
            <w:r w:rsidR="00737205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導入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家庭護理</w:t>
            </w:r>
            <w:r w:rsidR="00B46925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措施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。</w:t>
            </w:r>
          </w:p>
          <w:p w:rsidR="008168B5" w:rsidRPr="005A239C" w:rsidRDefault="00F95250" w:rsidP="00444E3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 xml:space="preserve"> 以家庭方式解決問題，處理困難情緒，減少家庭健康互動領域的傷害。</w:t>
            </w:r>
          </w:p>
          <w:p w:rsidR="008168B5" w:rsidRPr="005A239C" w:rsidRDefault="00F95250" w:rsidP="00444E3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確保在</w:t>
            </w:r>
            <w:r w:rsidR="00B46925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複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雜的健康過渡中保證安全和</w:t>
            </w:r>
            <w:r w:rsidR="00B46925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照護品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質。</w:t>
            </w:r>
          </w:p>
          <w:p w:rsidR="00BB62CE" w:rsidRDefault="00B46925" w:rsidP="00444E3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為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所有家庭</w:t>
            </w:r>
            <w:r w:rsidR="00F95250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倡導提供安全和健康的環境，包括減少環境和生活方式</w:t>
            </w:r>
            <w:r w:rsidR="00073C4E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有關的</w:t>
            </w:r>
            <w:r w:rsidR="00F95250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健康</w:t>
            </w:r>
            <w:r w:rsidR="00073C4E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危險</w:t>
            </w:r>
          </w:p>
          <w:p w:rsidR="00EA326E" w:rsidRPr="005A239C" w:rsidRDefault="00EA326E" w:rsidP="00444E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</w:tr>
      <w:tr w:rsidR="00C261B8" w:rsidRPr="005A239C" w:rsidTr="00D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C261B8" w:rsidRPr="005A239C" w:rsidRDefault="00C261B8" w:rsidP="00444E3D">
            <w:pPr>
              <w:spacing w:line="360" w:lineRule="exact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61B8" w:rsidRPr="005A239C" w:rsidRDefault="00C261B8" w:rsidP="00444E3D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促使家庭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解決複雜的健康過渡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的家庭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反應。</w:t>
            </w:r>
          </w:p>
        </w:tc>
        <w:tc>
          <w:tcPr>
            <w:tcW w:w="5670" w:type="dxa"/>
          </w:tcPr>
          <w:p w:rsidR="008168B5" w:rsidRPr="005A239C" w:rsidRDefault="00C261B8" w:rsidP="00444E3D">
            <w:pPr>
              <w:pStyle w:val="ListParagraph"/>
              <w:numPr>
                <w:ilvl w:val="0"/>
                <w:numId w:val="16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鼓勵家庭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說出有關</w:t>
            </w:r>
            <w:r w:rsidR="00A76F07"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他們的健康</w:t>
            </w:r>
            <w:r w:rsidR="00A76F07"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故事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。</w:t>
            </w:r>
          </w:p>
          <w:p w:rsidR="005F78AD" w:rsidRPr="005A239C" w:rsidRDefault="00C261B8" w:rsidP="00444E3D">
            <w:pPr>
              <w:pStyle w:val="ListParagraph"/>
              <w:numPr>
                <w:ilvl w:val="0"/>
                <w:numId w:val="16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促進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覺知、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支持家庭力量，並協助他們找出發展和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改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變的機會。</w:t>
            </w:r>
          </w:p>
          <w:p w:rsidR="005F78AD" w:rsidRPr="005A239C" w:rsidRDefault="00C261B8" w:rsidP="00444E3D">
            <w:pPr>
              <w:pStyle w:val="ListParagraph"/>
              <w:numPr>
                <w:ilvl w:val="0"/>
                <w:numId w:val="16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釐清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能夠支持、維持和改變家庭的家庭動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態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，在家庭功能方面造成困難，並促進解決這些困難的支持性互動。</w:t>
            </w:r>
          </w:p>
          <w:p w:rsidR="009D7DAF" w:rsidRPr="005A239C" w:rsidRDefault="00C261B8" w:rsidP="00444E3D">
            <w:pPr>
              <w:pStyle w:val="ListParagraph"/>
              <w:numPr>
                <w:ilvl w:val="0"/>
                <w:numId w:val="16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認識、分析能夠影響改變的動態聯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繫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，如：個人、家庭、衛生系統、社區和人口系統之間的。</w:t>
            </w:r>
          </w:p>
          <w:p w:rsidR="005F78AD" w:rsidRPr="005A239C" w:rsidRDefault="009D7DAF" w:rsidP="00444E3D">
            <w:pPr>
              <w:pStyle w:val="ListParagraph"/>
              <w:numPr>
                <w:ilvl w:val="0"/>
                <w:numId w:val="16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探討加強現有家庭動態的戰略，與家人一起確定實現目標的新策略。</w:t>
            </w:r>
          </w:p>
          <w:p w:rsidR="005F78AD" w:rsidRPr="005A239C" w:rsidRDefault="00C261B8" w:rsidP="00444E3D">
            <w:pPr>
              <w:pStyle w:val="ListParagraph"/>
              <w:numPr>
                <w:ilvl w:val="0"/>
                <w:numId w:val="16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與家人會談時共同找出所需的健康資源需求和以便取得所需資源。</w:t>
            </w:r>
          </w:p>
          <w:p w:rsidR="005F78AD" w:rsidRPr="005A239C" w:rsidRDefault="00C261B8" w:rsidP="00444E3D">
            <w:pPr>
              <w:pStyle w:val="ListParagraph"/>
              <w:numPr>
                <w:ilvl w:val="0"/>
                <w:numId w:val="16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給予家庭回饋，著重在家庭優勢和</w:t>
            </w:r>
            <w:r w:rsidR="009D7DAF"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能力</w:t>
            </w:r>
            <w:r w:rsidR="009D7DAF"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於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護理與家庭關係間的各個階段。</w:t>
            </w:r>
          </w:p>
          <w:p w:rsidR="005F78AD" w:rsidRPr="005A239C" w:rsidRDefault="00C261B8" w:rsidP="00444E3D">
            <w:pPr>
              <w:pStyle w:val="ListParagraph"/>
              <w:numPr>
                <w:ilvl w:val="0"/>
                <w:numId w:val="16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定期與家</w:t>
            </w:r>
            <w:r w:rsidR="00C13436"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人討論家庭健康目標的進</w:t>
            </w:r>
            <w:r w:rsidR="00C13436"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展</w:t>
            </w:r>
            <w:r w:rsidR="00C13436"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，分析實踐目標的挑戰，分享正向觀察的成長，並鼓勵家庭給予</w:t>
            </w:r>
            <w:r w:rsidR="00C13436"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回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饋。</w:t>
            </w:r>
          </w:p>
          <w:p w:rsidR="008168B5" w:rsidRDefault="00C261B8" w:rsidP="00444E3D">
            <w:pPr>
              <w:pStyle w:val="ListParagraph"/>
              <w:numPr>
                <w:ilvl w:val="0"/>
                <w:numId w:val="16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lastRenderedPageBreak/>
              <w:t>護理照護計劃，包括：照護、家庭達成成果的過程、整合家庭健康和環境資源。</w:t>
            </w:r>
          </w:p>
          <w:p w:rsidR="00EA326E" w:rsidRPr="00EA326E" w:rsidRDefault="00EA326E" w:rsidP="00444E3D">
            <w:pPr>
              <w:spacing w:line="360" w:lineRule="exact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</w:p>
        </w:tc>
      </w:tr>
      <w:tr w:rsidR="00B13F29" w:rsidRPr="005A239C" w:rsidTr="00D902A3">
        <w:tc>
          <w:tcPr>
            <w:tcW w:w="1702" w:type="dxa"/>
          </w:tcPr>
          <w:p w:rsidR="00BB62CE" w:rsidRPr="005A239C" w:rsidRDefault="00BB62CE" w:rsidP="0044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61B8" w:rsidRPr="005A239C" w:rsidRDefault="00C261B8" w:rsidP="00444E3D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積極參與</w:t>
            </w:r>
            <w:r w:rsidR="00B31BC6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審慎</w:t>
            </w: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的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家庭護理實務。</w:t>
            </w:r>
          </w:p>
        </w:tc>
        <w:tc>
          <w:tcPr>
            <w:tcW w:w="5670" w:type="dxa"/>
          </w:tcPr>
          <w:p w:rsidR="008168B5" w:rsidRPr="005A239C" w:rsidRDefault="00B31BC6" w:rsidP="00444E3D">
            <w:pPr>
              <w:pStyle w:val="ListParagraph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尋求諮詢和督促，提高自己</w:t>
            </w: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於</w:t>
            </w:r>
            <w:r w:rsidR="00C261B8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家庭護理進階實務</w:t>
            </w: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的能力</w:t>
            </w:r>
            <w:r w:rsidR="00C261B8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。</w:t>
            </w:r>
          </w:p>
          <w:p w:rsidR="008168B5" w:rsidRPr="005A239C" w:rsidRDefault="00C261B8" w:rsidP="00444E3D">
            <w:pPr>
              <w:pStyle w:val="ListParagraph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持續評估和獲取有關家庭護理進階實務的表現。</w:t>
            </w:r>
          </w:p>
          <w:p w:rsidR="008168B5" w:rsidRPr="005A239C" w:rsidRDefault="00C261B8" w:rsidP="00444E3D">
            <w:pPr>
              <w:pStyle w:val="ListParagraph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反思在護理與家庭的互動反應，並評估整體有關家庭目標有效性的進展與結果。</w:t>
            </w:r>
          </w:p>
          <w:p w:rsidR="008168B5" w:rsidRPr="005A239C" w:rsidRDefault="00C261B8" w:rsidP="00444E3D">
            <w:pPr>
              <w:pStyle w:val="ListParagraph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遵循現行家庭護理實務</w:t>
            </w: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標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準。</w:t>
            </w:r>
          </w:p>
          <w:p w:rsidR="008168B5" w:rsidRPr="005A239C" w:rsidRDefault="00B31BC6" w:rsidP="00444E3D">
            <w:pPr>
              <w:pStyle w:val="ListParagraph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審慎</w:t>
            </w:r>
            <w:r w:rsidR="00C261B8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地</w:t>
            </w:r>
            <w:r w:rsidR="00C261B8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建構和尋求家庭護理教育</w:t>
            </w: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情況</w:t>
            </w:r>
            <w:r w:rsidR="00C261B8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，</w:t>
            </w: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以及個人研究</w:t>
            </w:r>
            <w:r w:rsidR="00C261B8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要</w:t>
            </w:r>
            <w:r w:rsidR="00C261B8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超越</w:t>
            </w:r>
            <w:r w:rsidR="00C261B8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當前的FN-AP表現水平。</w:t>
            </w:r>
          </w:p>
          <w:p w:rsidR="008168B5" w:rsidRPr="005A239C" w:rsidRDefault="00C261B8" w:rsidP="00444E3D">
            <w:pPr>
              <w:pStyle w:val="ListParagraph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呈現</w:t>
            </w:r>
            <w:r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能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夠報告家庭護理的過程及關鍵觀點，</w:t>
            </w:r>
          </w:p>
          <w:p w:rsidR="007C55A5" w:rsidRDefault="00C261B8" w:rsidP="00444E3D">
            <w:pPr>
              <w:pStyle w:val="ListParagraph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與同事合作解決複雜的家庭護理問題</w:t>
            </w:r>
            <w:r w:rsidR="008168B5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。</w:t>
            </w:r>
          </w:p>
          <w:p w:rsidR="00EA326E" w:rsidRPr="005A239C" w:rsidRDefault="00EA326E" w:rsidP="00444E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</w:tr>
      <w:tr w:rsidR="00B13F29" w:rsidRPr="005A239C" w:rsidTr="00D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BB62CE" w:rsidRPr="005A239C" w:rsidRDefault="00BB62CE" w:rsidP="0044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62CE" w:rsidRPr="005A239C" w:rsidRDefault="00C261B8" w:rsidP="00444E3D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hint="eastAsia"/>
                <w:color w:val="212121"/>
                <w:sz w:val="20"/>
                <w:szCs w:val="20"/>
              </w:rPr>
              <w:t>利用正式方法進行監測和評估，家庭對介入措施的反應。</w:t>
            </w:r>
          </w:p>
        </w:tc>
        <w:tc>
          <w:tcPr>
            <w:tcW w:w="5670" w:type="dxa"/>
          </w:tcPr>
          <w:p w:rsidR="007C55A5" w:rsidRPr="005A239C" w:rsidRDefault="00B31BC6" w:rsidP="00444E3D">
            <w:pPr>
              <w:pStyle w:val="ListParagraph"/>
              <w:numPr>
                <w:ilvl w:val="0"/>
                <w:numId w:val="18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尋求</w:t>
            </w:r>
            <w:r w:rsidR="00CF72EB"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機會邀請家人</w:t>
            </w:r>
            <w:r w:rsidR="003928D7"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回饋護理與家庭關係</w:t>
            </w:r>
            <w:r w:rsidR="00CF72EB"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，以及</w:t>
            </w:r>
            <w:r w:rsidR="00CF72EB"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家庭護理介入措施</w:t>
            </w:r>
            <w:r w:rsidR="003928D7"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的滿意度</w:t>
            </w:r>
            <w:r w:rsidR="007C55A5"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。</w:t>
            </w:r>
          </w:p>
          <w:p w:rsidR="007C55A5" w:rsidRPr="005A239C" w:rsidRDefault="003928D7" w:rsidP="00444E3D">
            <w:pPr>
              <w:pStyle w:val="ListParagraph"/>
              <w:numPr>
                <w:ilvl w:val="0"/>
                <w:numId w:val="18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F72EB"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制定評值程序</w:t>
            </w:r>
            <w:r w:rsidR="00C261B8"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，以測量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家庭目標和成果的有效性。</w:t>
            </w:r>
          </w:p>
          <w:p w:rsidR="00BE4034" w:rsidRDefault="00CF72EB" w:rsidP="00444E3D">
            <w:pPr>
              <w:pStyle w:val="ListParagraph"/>
              <w:numPr>
                <w:ilvl w:val="0"/>
                <w:numId w:val="18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整合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研究和實務證據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到規</w:t>
            </w:r>
            <w:r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劃</w:t>
            </w:r>
            <w:r w:rsidR="003928D7"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家庭護理的</w:t>
            </w:r>
            <w:r w:rsidR="003928D7"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措施</w:t>
            </w:r>
            <w:r w:rsidRPr="005A239C">
              <w:rPr>
                <w:rFonts w:ascii="Microsoft JhengHei" w:eastAsia="Microsoft JhengHei" w:hAnsi="Microsoft JhengHei" w:cs="Times New Roman" w:hint="eastAsia"/>
                <w:color w:val="000000" w:themeColor="text1"/>
                <w:sz w:val="20"/>
                <w:szCs w:val="20"/>
              </w:rPr>
              <w:t>中</w:t>
            </w:r>
            <w:r w:rsidR="003928D7" w:rsidRPr="005A239C"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  <w:t>。</w:t>
            </w:r>
          </w:p>
          <w:p w:rsidR="00EA326E" w:rsidRPr="005A239C" w:rsidRDefault="00EA326E" w:rsidP="00444E3D">
            <w:pPr>
              <w:pStyle w:val="ListParagraph"/>
              <w:spacing w:line="360" w:lineRule="exact"/>
              <w:ind w:leftChars="0" w:left="175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20"/>
                <w:szCs w:val="20"/>
              </w:rPr>
            </w:pPr>
          </w:p>
        </w:tc>
      </w:tr>
      <w:tr w:rsidR="00915747" w:rsidRPr="005A239C" w:rsidTr="00D902A3">
        <w:tc>
          <w:tcPr>
            <w:tcW w:w="1702" w:type="dxa"/>
          </w:tcPr>
          <w:p w:rsidR="00BB62CE" w:rsidRPr="005A239C" w:rsidRDefault="00F95250" w:rsidP="00444E3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6" w:hanging="176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合作與領導能力</w:t>
            </w:r>
          </w:p>
        </w:tc>
        <w:tc>
          <w:tcPr>
            <w:tcW w:w="2410" w:type="dxa"/>
          </w:tcPr>
          <w:p w:rsidR="00BB62CE" w:rsidRPr="005A239C" w:rsidRDefault="00F95250" w:rsidP="00444E3D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與</w:t>
            </w:r>
            <w:r w:rsidR="00A21F2C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跨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專業醫療隊合作</w:t>
            </w:r>
            <w:r w:rsidR="00A21F2C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，調動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資源支持家庭護理。</w:t>
            </w:r>
          </w:p>
          <w:p w:rsidR="00BB62CE" w:rsidRPr="005A239C" w:rsidRDefault="00BB62CE" w:rsidP="0044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5670" w:type="dxa"/>
          </w:tcPr>
          <w:p w:rsidR="00C42BCF" w:rsidRPr="005A239C" w:rsidRDefault="00F95250" w:rsidP="00444E3D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促進跨領域</w:t>
            </w:r>
            <w:r w:rsidR="00C261B8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專業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團隊以</w:t>
            </w:r>
            <w:r w:rsidR="00C261B8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促使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家庭護理共同合作。</w:t>
            </w:r>
          </w:p>
          <w:p w:rsidR="00C42BCF" w:rsidRPr="005A239C" w:rsidRDefault="00F95250" w:rsidP="00444E3D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適當的將家</w:t>
            </w:r>
            <w:r w:rsidR="00C261B8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庭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轉介至其他醫療保健專業人員和社區資源。</w:t>
            </w:r>
          </w:p>
          <w:p w:rsidR="00C42BCF" w:rsidRPr="005A239C" w:rsidRDefault="00F95250" w:rsidP="00444E3D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提供諮詢，以提高家庭</w:t>
            </w:r>
            <w:r w:rsidR="00C261B8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服務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品</w:t>
            </w:r>
            <w:r w:rsidR="00C261B8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質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和成本效益，並影響組織系統</w:t>
            </w:r>
            <w:r w:rsidR="00C261B8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的</w:t>
            </w:r>
            <w:r w:rsidR="00C261B8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改變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。</w:t>
            </w:r>
          </w:p>
          <w:p w:rsidR="00BE4034" w:rsidRPr="005A239C" w:rsidRDefault="00F95250" w:rsidP="00444E3D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在家屬許可的情況下與其他</w:t>
            </w:r>
            <w:r w:rsidR="00915747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健康提供者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管理</w:t>
            </w:r>
            <w:r w:rsidR="00915747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照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護</w:t>
            </w:r>
            <w:r w:rsidR="00915747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的</w:t>
            </w:r>
            <w:r w:rsidR="00915747"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連續性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。</w:t>
            </w:r>
          </w:p>
          <w:p w:rsidR="00BB62CE" w:rsidRDefault="00F95250" w:rsidP="00444E3D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提供指導、輔導和教育，以支持跨</w:t>
            </w:r>
            <w:r w:rsidR="00915747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專業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團隊成員</w:t>
            </w:r>
            <w:r w:rsidR="00915747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共同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改善家庭護理</w:t>
            </w:r>
            <w:r w:rsidR="00915747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成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果。</w:t>
            </w:r>
          </w:p>
          <w:p w:rsidR="00EA326E" w:rsidRPr="005A239C" w:rsidRDefault="00EA326E" w:rsidP="00444E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</w:tr>
      <w:tr w:rsidR="00B13F29" w:rsidRPr="005A239C" w:rsidTr="00D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BB62CE" w:rsidRPr="005A239C" w:rsidRDefault="00BB62CE" w:rsidP="0044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79F9" w:rsidRPr="005A239C" w:rsidRDefault="00637FE8" w:rsidP="00444E3D">
            <w:pPr>
              <w:pStyle w:val="ListParagraph"/>
              <w:numPr>
                <w:ilvl w:val="0"/>
                <w:numId w:val="19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hint="eastAsia"/>
                <w:color w:val="212121"/>
                <w:sz w:val="20"/>
                <w:szCs w:val="20"/>
              </w:rPr>
              <w:t>擁護家庭健康照顧到更</w:t>
            </w:r>
            <w:r w:rsidR="00915747" w:rsidRPr="005A239C">
              <w:rPr>
                <w:rFonts w:ascii="Microsoft JhengHei" w:eastAsia="Microsoft JhengHei" w:hAnsi="Microsoft JhengHei" w:hint="eastAsia"/>
                <w:color w:val="212121"/>
                <w:sz w:val="20"/>
                <w:szCs w:val="20"/>
              </w:rPr>
              <w:t>大的系統層級中</w:t>
            </w:r>
            <w:r w:rsidR="005579F9" w:rsidRPr="005A239C">
              <w:rPr>
                <w:rFonts w:ascii="Microsoft JhengHei" w:eastAsia="Microsoft JhengHei" w:hAnsi="Microsoft JhengHei" w:hint="eastAsia"/>
                <w:color w:val="212121"/>
                <w:sz w:val="20"/>
                <w:szCs w:val="20"/>
              </w:rPr>
              <w:t>。</w:t>
            </w:r>
          </w:p>
        </w:tc>
        <w:tc>
          <w:tcPr>
            <w:tcW w:w="5670" w:type="dxa"/>
          </w:tcPr>
          <w:p w:rsidR="005579F9" w:rsidRPr="005A239C" w:rsidRDefault="00F95250" w:rsidP="00444E3D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領導並參與公共組織和社區的健康計劃，並且規劃與家庭健康有關的規劃、發展和實施等政策。</w:t>
            </w:r>
          </w:p>
          <w:p w:rsidR="005579F9" w:rsidRPr="005A239C" w:rsidRDefault="00F95250" w:rsidP="00444E3D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培養持續的專業間教育、實務，研究和家庭護理政策發展的組織文化。</w:t>
            </w:r>
          </w:p>
          <w:p w:rsidR="005579F9" w:rsidRPr="005A239C" w:rsidRDefault="00F95250" w:rsidP="00444E3D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利用現有的訊息系統和技術來改善家庭醫療照護成果。</w:t>
            </w:r>
          </w:p>
          <w:p w:rsidR="005579F9" w:rsidRPr="005A239C" w:rsidRDefault="00F95250" w:rsidP="00444E3D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在不同的實務系統中創造並維持家庭護理的共同願景。</w:t>
            </w:r>
          </w:p>
          <w:p w:rsidR="005579F9" w:rsidRPr="005A239C" w:rsidRDefault="00915747" w:rsidP="00444E3D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hint="eastAsia"/>
                <w:sz w:val="20"/>
                <w:szCs w:val="20"/>
              </w:rPr>
              <w:t>承</w:t>
            </w:r>
            <w:r w:rsidR="00F95250" w:rsidRPr="005A239C">
              <w:rPr>
                <w:rFonts w:ascii="Microsoft JhengHei" w:eastAsia="Microsoft JhengHei" w:hAnsi="Microsoft JhengHei"/>
                <w:sz w:val="20"/>
                <w:szCs w:val="20"/>
              </w:rPr>
              <w:t>擔與家庭健康和家庭權利有關的立法和領導社會政策發展。</w:t>
            </w:r>
          </w:p>
          <w:p w:rsidR="005579F9" w:rsidRDefault="00F95250" w:rsidP="00444E3D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利用技術、訊息和社交媒體，開</w:t>
            </w:r>
            <w:r w:rsidR="00A21F2C" w:rsidRPr="005A239C">
              <w:rPr>
                <w:rFonts w:ascii="Microsoft JhengHei" w:eastAsia="Microsoft JhengHei" w:hAnsi="Microsoft JhengHei" w:hint="eastAsia"/>
                <w:sz w:val="20"/>
                <w:szCs w:val="20"/>
              </w:rPr>
              <w:t>啟</w:t>
            </w: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家庭護理知識和知名度。</w:t>
            </w:r>
          </w:p>
          <w:p w:rsidR="00606316" w:rsidRPr="00606316" w:rsidRDefault="00606316" w:rsidP="00444E3D">
            <w:pPr>
              <w:spacing w:line="360" w:lineRule="exact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B13F29" w:rsidRPr="005A239C" w:rsidTr="00D902A3">
        <w:tc>
          <w:tcPr>
            <w:tcW w:w="1702" w:type="dxa"/>
          </w:tcPr>
          <w:p w:rsidR="00BB62CE" w:rsidRPr="005A239C" w:rsidRDefault="00F95250" w:rsidP="00444E3D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318" w:hanging="338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lastRenderedPageBreak/>
              <w:t>以實證為基礎的家庭護理</w:t>
            </w:r>
          </w:p>
        </w:tc>
        <w:tc>
          <w:tcPr>
            <w:tcW w:w="2410" w:type="dxa"/>
          </w:tcPr>
          <w:p w:rsidR="00BB62CE" w:rsidRPr="005A239C" w:rsidRDefault="00F95250" w:rsidP="00444E3D">
            <w:pPr>
              <w:pStyle w:val="ListParagraph"/>
              <w:numPr>
                <w:ilvl w:val="0"/>
                <w:numId w:val="25"/>
              </w:numPr>
              <w:spacing w:line="360" w:lineRule="exact"/>
              <w:ind w:leftChars="0" w:left="175" w:hanging="196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  <w:highlight w:val="white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  <w:highlight w:val="white"/>
              </w:rPr>
              <w:t>將以實證為基礎的研究及實務納入以家庭為中心的進階護理實務。</w:t>
            </w:r>
          </w:p>
          <w:p w:rsidR="00BB62CE" w:rsidRPr="005A239C" w:rsidRDefault="00BB62CE" w:rsidP="00444E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rPr>
                <w:rFonts w:ascii="Microsoft JhengHei" w:eastAsia="Microsoft JhengHei" w:hAnsi="Microsoft JhengHei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579F9" w:rsidRPr="005A239C" w:rsidRDefault="00F95250" w:rsidP="00444E3D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善用家庭護理和其他科學知識，引導和幫助護理師在進行家庭護理過程，實施與評估。</w:t>
            </w:r>
          </w:p>
          <w:p w:rsidR="005579F9" w:rsidRPr="005A239C" w:rsidRDefault="00F95250" w:rsidP="00444E3D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制定家庭護理模式、家庭護理標準、教育方案，促使護理師和衛生專業人員的成長。</w:t>
            </w:r>
          </w:p>
          <w:p w:rsidR="005579F9" w:rsidRPr="005A239C" w:rsidRDefault="00F95250" w:rsidP="00444E3D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維持強大的以實證為基礎</w:t>
            </w:r>
            <w:r w:rsidR="0025355A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之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實務及研究，提供家庭安全和有效的照顧。</w:t>
            </w:r>
          </w:p>
          <w:p w:rsidR="005579F9" w:rsidRPr="005A239C" w:rsidRDefault="00F95250" w:rsidP="00444E3D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設計和執行家庭健康和健康研究疾病現象和結果。</w:t>
            </w:r>
          </w:p>
          <w:p w:rsidR="005579F9" w:rsidRDefault="00F95250" w:rsidP="00444E3D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採用系統的方法，透過研究，評估家庭護理</w:t>
            </w:r>
            <w:r w:rsidR="00637FE8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措施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的品質。</w:t>
            </w:r>
          </w:p>
          <w:p w:rsidR="00EA326E" w:rsidRPr="005A239C" w:rsidRDefault="00EA326E" w:rsidP="00444E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</w:tr>
      <w:tr w:rsidR="00B13F29" w:rsidRPr="005A239C" w:rsidTr="00D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BB62CE" w:rsidRPr="005A239C" w:rsidRDefault="00F95250" w:rsidP="00444E3D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318" w:hanging="338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專業責任和義務</w:t>
            </w:r>
          </w:p>
        </w:tc>
        <w:tc>
          <w:tcPr>
            <w:tcW w:w="2410" w:type="dxa"/>
          </w:tcPr>
          <w:p w:rsidR="00BB62CE" w:rsidRPr="005A239C" w:rsidRDefault="00637FE8" w:rsidP="00444E3D">
            <w:pPr>
              <w:pStyle w:val="ListParagraph"/>
              <w:numPr>
                <w:ilvl w:val="0"/>
                <w:numId w:val="28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hint="eastAsia"/>
                <w:sz w:val="20"/>
                <w:szCs w:val="20"/>
              </w:rPr>
              <w:t>在</w:t>
            </w:r>
            <w:r w:rsidR="00F95250" w:rsidRPr="005A239C">
              <w:rPr>
                <w:rFonts w:ascii="Microsoft JhengHei" w:eastAsia="Microsoft JhengHei" w:hAnsi="Microsoft JhengHei"/>
                <w:sz w:val="20"/>
                <w:szCs w:val="20"/>
              </w:rPr>
              <w:t>系統性層面</w:t>
            </w:r>
            <w:r w:rsidRPr="005A239C">
              <w:rPr>
                <w:rFonts w:ascii="Microsoft JhengHei" w:eastAsia="Microsoft JhengHei" w:hAnsi="Microsoft JhengHei" w:hint="eastAsia"/>
                <w:sz w:val="20"/>
                <w:szCs w:val="20"/>
              </w:rPr>
              <w:t>以</w:t>
            </w: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倫理</w:t>
            </w:r>
            <w:r w:rsidRPr="005A239C">
              <w:rPr>
                <w:rFonts w:ascii="Microsoft JhengHei" w:eastAsia="Microsoft JhengHei" w:hAnsi="Microsoft JhengHei" w:hint="eastAsia"/>
                <w:sz w:val="20"/>
                <w:szCs w:val="20"/>
              </w:rPr>
              <w:t>思辨</w:t>
            </w:r>
            <w:r w:rsidR="00F95250" w:rsidRPr="005A239C">
              <w:rPr>
                <w:rFonts w:ascii="Microsoft JhengHei" w:eastAsia="Microsoft JhengHei" w:hAnsi="Microsoft JhengHei"/>
                <w:sz w:val="20"/>
                <w:szCs w:val="20"/>
              </w:rPr>
              <w:t>領導家庭照顧。</w:t>
            </w:r>
          </w:p>
          <w:p w:rsidR="00BB62CE" w:rsidRPr="005A239C" w:rsidRDefault="00BB62CE" w:rsidP="00444E3D">
            <w:pPr>
              <w:spacing w:line="360" w:lineRule="exact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  <w:p w:rsidR="00BB62CE" w:rsidRPr="005A239C" w:rsidRDefault="00BB62CE" w:rsidP="00444E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5670" w:type="dxa"/>
          </w:tcPr>
          <w:p w:rsidR="00B1516A" w:rsidRPr="005A239C" w:rsidRDefault="00F95250" w:rsidP="00444E3D">
            <w:pPr>
              <w:pStyle w:val="ListParagraph"/>
              <w:numPr>
                <w:ilvl w:val="0"/>
                <w:numId w:val="29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理解倫理原則、分析倫理問題，提供解決家庭健康護理的道德困境。</w:t>
            </w:r>
          </w:p>
          <w:p w:rsidR="00B1516A" w:rsidRPr="005A239C" w:rsidRDefault="00F95250" w:rsidP="00444E3D">
            <w:pPr>
              <w:pStyle w:val="ListParagraph"/>
              <w:numPr>
                <w:ilvl w:val="0"/>
                <w:numId w:val="29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在所有制度層面倡導家庭權利、公平、正義、團結，及照護的品質，並為所有家庭提供照護。</w:t>
            </w:r>
          </w:p>
          <w:p w:rsidR="00B1516A" w:rsidRPr="005A239C" w:rsidRDefault="00F95250" w:rsidP="00444E3D">
            <w:pPr>
              <w:pStyle w:val="ListParagraph"/>
              <w:numPr>
                <w:ilvl w:val="0"/>
                <w:numId w:val="29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在多個系統內工作，消除可能傷害家庭</w:t>
            </w:r>
            <w:r w:rsidR="0025355A" w:rsidRPr="005A239C">
              <w:rPr>
                <w:rFonts w:ascii="Microsoft JhengHei" w:eastAsia="Microsoft JhengHei" w:hAnsi="Microsoft JhengHei" w:hint="eastAsia"/>
                <w:sz w:val="20"/>
                <w:szCs w:val="20"/>
              </w:rPr>
              <w:t>及</w:t>
            </w: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侵犯基本權利的做法。</w:t>
            </w:r>
          </w:p>
          <w:p w:rsidR="00B1516A" w:rsidRPr="005A239C" w:rsidRDefault="00F95250" w:rsidP="00444E3D">
            <w:pPr>
              <w:pStyle w:val="ListParagraph"/>
              <w:numPr>
                <w:ilvl w:val="0"/>
                <w:numId w:val="29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制定和保持文化敏感度和語言能力，以安全和有效地提供家庭照護。</w:t>
            </w:r>
          </w:p>
          <w:p w:rsidR="00B1516A" w:rsidRPr="005A239C" w:rsidRDefault="00F95250" w:rsidP="00444E3D">
            <w:pPr>
              <w:pStyle w:val="ListParagraph"/>
              <w:numPr>
                <w:ilvl w:val="0"/>
                <w:numId w:val="29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促進維護家庭健康的社區環境。</w:t>
            </w:r>
          </w:p>
          <w:p w:rsidR="00B1516A" w:rsidRPr="005A239C" w:rsidRDefault="00F95250" w:rsidP="00444E3D">
            <w:pPr>
              <w:pStyle w:val="ListParagraph"/>
              <w:numPr>
                <w:ilvl w:val="0"/>
                <w:numId w:val="29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力求了解種族、階級、性別、性取向、宗教信仰和民族血統，對家庭功能和家庭護理的影響。</w:t>
            </w:r>
          </w:p>
          <w:p w:rsidR="005579F9" w:rsidRDefault="00F95250" w:rsidP="00444E3D">
            <w:pPr>
              <w:pStyle w:val="ListParagraph"/>
              <w:numPr>
                <w:ilvl w:val="0"/>
                <w:numId w:val="29"/>
              </w:numPr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/>
                <w:sz w:val="20"/>
                <w:szCs w:val="20"/>
              </w:rPr>
              <w:t>建立和維護護理實務、研究、教育和管理倫理標準。</w:t>
            </w:r>
          </w:p>
          <w:p w:rsidR="00EA326E" w:rsidRPr="00EA326E" w:rsidRDefault="00EA326E" w:rsidP="00444E3D">
            <w:pPr>
              <w:spacing w:line="360" w:lineRule="exact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B13F29" w:rsidRPr="005A239C" w:rsidTr="00D902A3">
        <w:tc>
          <w:tcPr>
            <w:tcW w:w="1702" w:type="dxa"/>
          </w:tcPr>
          <w:p w:rsidR="00BB62CE" w:rsidRPr="005A239C" w:rsidRDefault="00BB62CE" w:rsidP="0044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62CE" w:rsidRPr="005A239C" w:rsidRDefault="00F95250" w:rsidP="00444E3D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與家</w:t>
            </w:r>
            <w:r w:rsidR="00313251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庭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進行</w:t>
            </w:r>
            <w:r w:rsidR="006E4BA4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反思性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實務。</w:t>
            </w:r>
          </w:p>
          <w:p w:rsidR="00BB62CE" w:rsidRPr="005A239C" w:rsidRDefault="00BB62CE" w:rsidP="00444E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</w:pPr>
          </w:p>
        </w:tc>
        <w:tc>
          <w:tcPr>
            <w:tcW w:w="5670" w:type="dxa"/>
          </w:tcPr>
          <w:p w:rsidR="00B1516A" w:rsidRPr="005A239C" w:rsidRDefault="00F95250" w:rsidP="00444E3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141413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141413"/>
                <w:sz w:val="20"/>
                <w:szCs w:val="20"/>
              </w:rPr>
              <w:t>進行照護自我評估及反思、與各成員相互回饋，確認自我信念、偏見、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以及所需要成長或改變的領域</w:t>
            </w:r>
            <w:r w:rsidR="00637FE8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。</w:t>
            </w:r>
          </w:p>
          <w:p w:rsidR="00B1516A" w:rsidRPr="005A239C" w:rsidRDefault="00F95250" w:rsidP="00444E3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141413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不斷認識個人信念、價值觀、態度、和判斷，以及對家庭成員的反應優點和局限性。</w:t>
            </w:r>
          </w:p>
          <w:p w:rsidR="00B1516A" w:rsidRPr="005A239C" w:rsidRDefault="00F95250" w:rsidP="00444E3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141413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證明願意挑戰自己的信念。</w:t>
            </w:r>
          </w:p>
          <w:p w:rsidR="00B1516A" w:rsidRPr="005A239C" w:rsidRDefault="00F95250" w:rsidP="00444E3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141413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即使這些信念與護理師不同</w:t>
            </w:r>
            <w:r w:rsidR="00637FE8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，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也要接納不同種的家庭信念及世界觀。</w:t>
            </w:r>
          </w:p>
          <w:p w:rsidR="00B1516A" w:rsidRPr="005A239C" w:rsidRDefault="00F95250" w:rsidP="00444E3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141413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自行尋求家庭成員或同事</w:t>
            </w:r>
            <w:r w:rsidR="006E4BA4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於自己</w:t>
            </w:r>
            <w:r w:rsidR="001E6EB0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在</w:t>
            </w:r>
            <w:r w:rsidR="006E4BA4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實務上</w:t>
            </w:r>
            <w:r w:rsidR="001E6EB0" w:rsidRPr="005A239C">
              <w:rPr>
                <w:rFonts w:ascii="Microsoft JhengHei" w:eastAsia="Microsoft JhengHei" w:hAnsi="Microsoft JhengHei" w:cs="Times New Roman" w:hint="eastAsia"/>
                <w:color w:val="212121"/>
                <w:sz w:val="20"/>
                <w:szCs w:val="20"/>
              </w:rPr>
              <w:t>作法之</w:t>
            </w: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回饋。</w:t>
            </w:r>
          </w:p>
          <w:p w:rsidR="00B1516A" w:rsidRPr="005A239C" w:rsidRDefault="00F95250" w:rsidP="00444E3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141413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根據自我反思結果，修正對家庭成員的反應修改由於自我反應而對家庭的回應。</w:t>
            </w:r>
          </w:p>
          <w:p w:rsidR="00BB62CE" w:rsidRPr="00606316" w:rsidRDefault="00F95250" w:rsidP="00444E3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 w:hanging="175"/>
              <w:jc w:val="both"/>
              <w:rPr>
                <w:rFonts w:ascii="Microsoft JhengHei" w:eastAsia="Microsoft JhengHei" w:hAnsi="Microsoft JhengHei" w:cs="Times New Roman"/>
                <w:color w:val="141413"/>
                <w:sz w:val="20"/>
                <w:szCs w:val="20"/>
              </w:rPr>
            </w:pPr>
            <w:r w:rsidRPr="005A239C">
              <w:rPr>
                <w:rFonts w:ascii="Microsoft JhengHei" w:eastAsia="Microsoft JhengHei" w:hAnsi="Microsoft JhengHei" w:cs="Times New Roman"/>
                <w:color w:val="212121"/>
                <w:sz w:val="20"/>
                <w:szCs w:val="20"/>
              </w:rPr>
              <w:t>從事專業活動發展以改善家庭護理實務。</w:t>
            </w:r>
          </w:p>
          <w:p w:rsidR="00606316" w:rsidRPr="005A239C" w:rsidRDefault="00606316" w:rsidP="00444E3D">
            <w:pPr>
              <w:pStyle w:val="ListParagraph"/>
              <w:widowControl w:val="0"/>
              <w:tabs>
                <w:tab w:val="left" w:pos="17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exact"/>
              <w:ind w:leftChars="0" w:left="175"/>
              <w:jc w:val="both"/>
              <w:rPr>
                <w:rFonts w:ascii="Microsoft JhengHei" w:eastAsia="Microsoft JhengHei" w:hAnsi="Microsoft JhengHei" w:cs="Times New Roman"/>
                <w:color w:val="141413"/>
                <w:sz w:val="20"/>
                <w:szCs w:val="20"/>
              </w:rPr>
            </w:pPr>
          </w:p>
        </w:tc>
      </w:tr>
    </w:tbl>
    <w:p w:rsidR="0094767D" w:rsidRDefault="00947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icrosoft JhengHei" w:eastAsia="Microsoft JhengHei" w:hAnsi="Microsoft JhengHei"/>
          <w:b/>
          <w:color w:val="365F91" w:themeColor="accent1" w:themeShade="BF"/>
          <w:sz w:val="20"/>
          <w:szCs w:val="20"/>
        </w:rPr>
      </w:pPr>
    </w:p>
    <w:p w:rsidR="00B13F29" w:rsidRPr="00B13F29" w:rsidRDefault="008C5CF6" w:rsidP="00A7064D">
      <w:pPr>
        <w:rPr>
          <w:rFonts w:ascii="Microsoft JhengHei" w:eastAsia="Microsoft JhengHei" w:hAnsi="Microsoft JhengHei"/>
          <w:b/>
          <w:color w:val="365F91" w:themeColor="accent1" w:themeShade="BF"/>
          <w:sz w:val="20"/>
          <w:szCs w:val="20"/>
        </w:rPr>
      </w:pPr>
      <w:r>
        <w:rPr>
          <w:rFonts w:ascii="Microsoft JhengHei" w:eastAsia="Microsoft JhengHei" w:hAnsi="Microsoft JhengHei"/>
          <w:b/>
          <w:color w:val="365F91" w:themeColor="accent1" w:themeShade="BF"/>
          <w:sz w:val="20"/>
          <w:szCs w:val="20"/>
        </w:rPr>
        <w:br w:type="page"/>
      </w:r>
      <w:r w:rsidR="00B13F29" w:rsidRPr="00B13F29">
        <w:rPr>
          <w:rFonts w:ascii="Microsoft JhengHei" w:eastAsia="Microsoft JhengHei" w:hAnsi="Microsoft JhengHei" w:hint="eastAsia"/>
          <w:b/>
          <w:color w:val="365F91" w:themeColor="accent1" w:themeShade="BF"/>
          <w:sz w:val="20"/>
          <w:szCs w:val="20"/>
        </w:rPr>
        <w:lastRenderedPageBreak/>
        <w:t>參考資料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Anderson, K. H. (2000). The Family Health System approach to family systems nursing. Journal of Family Nursing, 6(2), 103-119.  doi: 10.1177/107484070000600202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Anderson, K. H., &amp; Tomlinson, P. S.  (1992). The Family Health System as an emerging paradigmatic view for nursing.  Journal of Nursing Scholarship, 24(1), 57–63. doi: 10.1111/j.1547-5069.1992.tb00700.x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>Bell, J. M. (2009).  Family Systems Nursing re-examined [Editorial]. Journal of Family Nursing, 15(2), 123-129.  doi: 10.1177/1074840709335533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Bell, J. M. (2014). Creating a culture of feedback in family nursing [Editorial]. Journal of Family Nursing, 20(4), 383-389.  doi: 10.1177/1074840714559505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Bell, J. M. (2015). Growing the science of Family Systems Nursing: Family health intervention research focused on illness suffering and family healing [L’avancement de la recherché sur l’intervention infirmiere systémique en santé familiale: bilan]. In F. Duhamel (Ed.), La santé et la famille: Une approche systémique en soins infirmiers [Families and health: A systemic approach in nursing care] (3rd ed., 102-125.) Montreal, Quebec, Canada: Gaëtan Morin editeur, Chenelière Éducation. [in French] English language translation available from U of C Institutional Repository, PRISM: http://hdl.handle.net/1880/51114.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Bell, J. M. (2016). The central importance of therapeutic conversations in family nursing: Can talking be healing? [Editorial].  Journal of Family Nursing, 22(4), 439-449. doi:10.1177/1074840716680837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Duhamel, F., Dupuis, F., Turcotte, A., Martinez, A., &amp; Goudreau, J. (2015). Integrating the Illness Beliefs Model in clinical practice:  A Family Systems Nursing Knowledge Utilization Model. Journal of Family Nursing, 21(2), 322-348.  doi: 10.1177/1074840715579404 Ericsson,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K. A. (2008). Deliberate practice and acquisition of expert performance: A general overview. Academic Emergency Medicine, 15(11), 988-994. doi: 10.1111/j.1553-2712.2008.00227.x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Friedemann, M. L. (1995). Framework of Systemic Organization: A conceptual approach to families and nursing. Thousand Oaks, CA: SAGE.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Gisladottir, M., Treasure, J., &amp; Svavarsdottir, E. K. (2017). Effectiveness of therapeutic conversation intervention among caregivers of people with eating disorders: Quasi-experimental design. Journal of Clinical Nursing, 26, 735–750,  doi: 10.1111/jocn.13412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Hamric, A. B., Hanson C. M., Tracy M. F., &amp; O’Grady E. T. (2014). Advanced practice nursing: An integrative approach (5th ed.). St. Louis, MO: Elsevier/Saunders.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International Council of Nurses (ICN). (2009). Nursing Matters. Nurse Practitioner/Advanced Practice Nurse: Definition and Characteristics. Retrieved from https://acnp.org.au/sites/default/files/33/definition_of_apn-np.pdf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International Family Nursing Association (IFNA). (2015). IFNA Position Statement on Generalist Competencies for Family Nursing Practice.  Retrieved from http://internationalfamilynursing.org/wordpress/wp-content/uploads/2015/07/ GC-Complete-PDF-document-in-colorwithout-photos-English-language.pdf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Litchfield, M. C. (2011). Family nursing: A practice and systemic approach to innovation in health care. In E. K. Svavarsdottir &amp; H. Jonsdottir (Eds.), Family nursing in action (pp. 285-387). Reykjavík, Iceland: University of Iceland Press.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Östlund, U., Bäckström, B., Saveman, B.-I., Lindh, V., &amp; Sundin, K. (2016). A Family Systems Nursing approach for families following a stroke: Family Health Conversations. Journal of Family Nursing, 22(2), 148-171. doi: 10.1177/1074840716642790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Voltelen, B., Konradsen, H., &amp; Østergaard, B. (2016). Family nursing therapeutic conversations in heart failure outpatient clinics in Denmark: Nurses’ experiences. Journal of Family Nursing, 22(2), 172-198. doi: 10.1177/1074840716643879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 xml:space="preserve">Wacharasin, C., Phaktoop, M., &amp; Sananreangsak, S. (2015). Examining the usefulness of a Family Empowerment Program guided by the Illness Beliefs Model for families caring for a child with thalassemia. Journal of Family Nursing, 21(2), 295-321.  doi: 10.1177/1074840715585000 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>West, C. H., Bell, J. M., Woodgate, R. L., &amp; Moules, N. L. (2015).  Waiting to return to normal: An exploration of Family Systems intervention in childhood cancer.  Journal of Family Nursing, 21(2), 261-294. doi: 10.1177/1074840715576795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>Wright, L. M. (2017). Suffering and spirituality: The path to illness healing. Calgary, Alberta, Canada: 4th Floor Press.</w:t>
      </w:r>
    </w:p>
    <w:p w:rsidR="00C71704" w:rsidRPr="00A7064D" w:rsidRDefault="00C71704" w:rsidP="00A7064D">
      <w:pPr>
        <w:widowControl w:val="0"/>
        <w:autoSpaceDE w:val="0"/>
        <w:autoSpaceDN w:val="0"/>
        <w:adjustRightInd w:val="0"/>
        <w:spacing w:afterLines="50" w:after="120" w:line="200" w:lineRule="exact"/>
        <w:ind w:left="320" w:rightChars="50" w:right="120" w:hangingChars="200" w:hanging="320"/>
        <w:rPr>
          <w:rFonts w:ascii="Microsoft JhengHei" w:eastAsia="Microsoft JhengHei" w:hAnsi="Microsoft JhengHei" w:cs="Times New Roman"/>
          <w:color w:val="000000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000000"/>
          <w:sz w:val="16"/>
          <w:szCs w:val="16"/>
        </w:rPr>
        <w:t>Wright, L. M., &amp; Bell, J. M. (2009). Beliefs and illness: A model for healing. Calgary, Alberta, Canada: 4th Floor Press.</w:t>
      </w:r>
    </w:p>
    <w:p w:rsidR="007A79EE" w:rsidRPr="00465649" w:rsidRDefault="007A79EE" w:rsidP="004656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14"/>
          <w:szCs w:val="14"/>
        </w:rPr>
      </w:pPr>
    </w:p>
    <w:p w:rsidR="00A7064D" w:rsidRDefault="00A7064D">
      <w:pPr>
        <w:rPr>
          <w:rFonts w:ascii="Microsoft JhengHei" w:eastAsia="Microsoft JhengHei" w:hAnsi="Microsoft JhengHei" w:cs="Times New Roman"/>
          <w:b/>
          <w:color w:val="365F91" w:themeColor="accent1" w:themeShade="BF"/>
          <w:sz w:val="20"/>
          <w:szCs w:val="20"/>
        </w:rPr>
      </w:pPr>
      <w:r>
        <w:rPr>
          <w:rFonts w:ascii="Microsoft JhengHei" w:eastAsia="Microsoft JhengHei" w:hAnsi="Microsoft JhengHei" w:cs="Times New Roman"/>
          <w:b/>
          <w:color w:val="365F91" w:themeColor="accent1" w:themeShade="BF"/>
          <w:sz w:val="20"/>
          <w:szCs w:val="20"/>
        </w:rPr>
        <w:br w:type="page"/>
      </w:r>
    </w:p>
    <w:p w:rsidR="00DE0BEC" w:rsidRPr="00465649" w:rsidRDefault="00DE0BEC" w:rsidP="00B13F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65649">
        <w:rPr>
          <w:rFonts w:ascii="Microsoft JhengHei" w:eastAsia="Microsoft JhengHei" w:hAnsi="Microsoft JhengHei" w:cs="Times New Roman" w:hint="eastAsia"/>
          <w:b/>
          <w:color w:val="365F91" w:themeColor="accent1" w:themeShade="BF"/>
          <w:sz w:val="20"/>
          <w:szCs w:val="20"/>
        </w:rPr>
        <w:lastRenderedPageBreak/>
        <w:t>另參考家庭進階護理實務資料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Anderson, K. H., &amp; Friedemann, M. L. (2010). Strategies to teach family assessment and intervention through an online international curriculum. Journal of Family Nursing, 16(2), 213-233. doi: 10.1177/1074840710367639.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Denham, S., Eggenberger, S., Young, P., &amp; Krumwiede. N. (Eds.). (2015). Family-focused nursing care. Philadelphia, PA: F. A. Davis. Duhamel, F. (Ed.). (2015). La santé et la famille: Une approche systémique en soins infirmiers [Families and health: A systemic approach in nursing care] (3rd ed.) Montreal, Quebec, Canada: Gaëtan Morin editeur, Chenelière Éducation. [In French]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Elsen, I., Marcon, S., &amp; Souza, A. (2011). Enfermagem à família: Dimensões e perspectivas [Family nursing: Dimensions and perspectives]. Maringá, Brazil: Eduem. [In Portuguese]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Figueiredo, M. H. (2012). Modelo dinâmico de avaliação e intervenção familiar. Uma abordagem colaborativa em enfermagem de família [Dynamic model of family assessment and </w:t>
      </w:r>
      <w:r w:rsidR="00B76345"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>intervention.</w:t>
      </w: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 A family nursing collaborative approach]. Loures, Portugal: Lusociência [In Portuguese] 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Gudnadottir, M., &amp; Svarvarsdottir, E. K. (2014). Advanced nursing intervention for families of children and adolescents with asthma: The father’s perspective. Nordic Journal of Nursing Research, 34(2), 49-52.  doi: 10.1177/010740831403400210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Hohashi, N., &amp; Nishimoto, Y. (2012). Specialized education of family nursing practice: The training of a new Certified Nurse Specialist (CNS) in family health nursing that fuses care and cure. Health Care, 54(9), 586-591. [In Japanese]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Jongudomkarn, D., &amp; Macduff, C. (2014). Development of a family nursing model for prevention of cancer and other non-communicable diseases through an appreciative inquiry. Asian Pacific Journal of Cancer Prevention, 15(23), 10367-10374. doi:10.7314/ APJCP.2014.15.23.10367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Lapp, C. A. (2015). Family nursing clinical immersion at Lac du Flambeau. In M. de Chesnay &amp; B. A. Anderson (Eds.), Caring for the vulnerable: Perspectives in nursing theory, practice, and research (4th ed., pp. 509-522). Burlington, MA: Jones &amp; Bartlett Learning.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>Lee, H.-J., Lin, E. C.-L., Chen, M.-B., Su, T.-P., &amp; Chiang, L.-C. (2016). Randomized, controlled trial of a brief-family centered care programme for hospitalized patients with bipolar disorder and their family caregivers. International Journal of Mental Health Nursing. Advance online publication. doi: 10.1111/inm.12294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Moch. S. D. (1989). Health within illness: Conceptual evolution and practice possibilities. Advances in Nursing Science, 11(4):23-31. doi: 10.1097/00012272-198907000-00006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Moules, N. J., Bell, J. M., Paton, B. I. &amp; Morck, A. C. (2012). Examining pedagogical practices in Family Systems Nursing: Intentionality, complexity, and doing well by families. Journal of Family Nursing, 18(2), 261-295. doi:10.1177/1074840711435508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Robinson, C. A. (2016). Families living well with chronic illness: The healing process of moving on. Qualitative Health Research, 27(4), 447-461. doi: 10.1177/1049732316675590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Robinson, C. A., &amp; Wright, L. M. (1995). Family nursing interventions: What families say makes a difference. Journal of Family Nursing, 1, 327345. doi: 10.1177/107484079500100306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Rogers, M. E. (1970). An introduction to the theoretical basis of nursing. Philadelphia, PA: F. A. Davis.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Svavarsdottir, E. K., &amp; Sigurdardottir, A. O. (2013). Benefits of a brief therapeutic conversation intervention for families of children and adolescents in active cancer treatment. Oncology Nursing Forum, 40(5), E346-E357. doi: 10.1188/13.ONF.E346-E357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Svavarsdottir, E. K., Tryggvadottir, G. B., &amp; Sigurdardottir, A. O. (2012). Knowledge translation in family nursing: Does a short-term therapeutic conversation intervention benefit families of children or adolescents within a hospital setting? Findings from the Landspitali University Hospital Family Nursing Implementation Project. Journal of Family Nursing, 18(3), 303-327. doi:10.1177/1074840712449202 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Thirsk, L. M., &amp; Moules, N. J. (2013). “I can just be me”: Advanced practice nursing with families experiencing grief. Journal of Family Nursing, 19(1), 74-98. doi: 10.1177/1074840712471445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Thome, M., &amp; Arnardottir, S. B. (2013). Evaluation of a family nursing intervention for distressed pregnant women and their partners: A single group before and after study. Journal of Advanced Nursing, 69(4), 805-816, doi: 10.1111/j.1365-2648.2012.06063.x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Wacharasin, C. (2007). Theoretical foundations for advanced family nursing. Chon-Buri, Thailand: Faculty of Nursing, Burapha University. [In Thai]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Wacharasin, C. (2017). Nursing interventions for families experiencing chronic illness. Chon-Buri, Thailand: Chonburi Printing. [in Thai] </w:t>
      </w:r>
    </w:p>
    <w:p w:rsidR="00DE0BEC" w:rsidRPr="00A7064D" w:rsidRDefault="00DE0BEC" w:rsidP="00A7064D">
      <w:pPr>
        <w:spacing w:afterLines="50" w:after="120" w:line="18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 xml:space="preserve">Walsh, F. (2016). Applying a Family Resilience Framework in training, practice, and research: Mastering the art of the possible. Family Process, 55(4), 616-632. doi: 10.1111/famp.12260 </w:t>
      </w:r>
    </w:p>
    <w:p w:rsidR="00B13F29" w:rsidRPr="00A7064D" w:rsidRDefault="00DE0BEC" w:rsidP="00A7064D">
      <w:pPr>
        <w:spacing w:afterLines="50" w:after="120" w:line="200" w:lineRule="exact"/>
        <w:ind w:left="320" w:hangingChars="200" w:hanging="320"/>
        <w:rPr>
          <w:rFonts w:ascii="Microsoft JhengHei" w:eastAsia="Microsoft JhengHei" w:hAnsi="Microsoft JhengHei" w:cs="Times New Roman"/>
          <w:color w:val="212121"/>
          <w:sz w:val="16"/>
          <w:szCs w:val="16"/>
        </w:rPr>
      </w:pPr>
      <w:r w:rsidRPr="00A7064D">
        <w:rPr>
          <w:rFonts w:ascii="Microsoft JhengHei" w:eastAsia="Microsoft JhengHei" w:hAnsi="Microsoft JhengHei" w:cs="Times New Roman"/>
          <w:color w:val="212121"/>
          <w:sz w:val="16"/>
          <w:szCs w:val="16"/>
        </w:rPr>
        <w:t>Wright, L. M., &amp; Leahey, M., (2013). Nurses and families: A guide to family assessment and intervention (6th ed.). Philadelphia, PA: F.A. Davis.</w:t>
      </w:r>
    </w:p>
    <w:p w:rsidR="00DE0BEC" w:rsidRDefault="00DE0BEC">
      <w:pPr>
        <w:rPr>
          <w:rFonts w:ascii="Times New Roman" w:eastAsiaTheme="minorEastAsia" w:hAnsi="Times New Roman" w:cs="Times New Roman"/>
          <w:color w:val="212121"/>
          <w:sz w:val="17"/>
          <w:szCs w:val="17"/>
        </w:rPr>
      </w:pPr>
    </w:p>
    <w:p w:rsidR="00B13F29" w:rsidRPr="0094767D" w:rsidRDefault="00B76345" w:rsidP="00947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Futura"/>
          <w:b/>
          <w:bCs/>
          <w:color w:val="000000"/>
          <w:sz w:val="18"/>
          <w:szCs w:val="18"/>
        </w:rPr>
      </w:pPr>
      <w:r>
        <w:rPr>
          <w:rStyle w:val="A4"/>
          <w:rFonts w:ascii="Microsoft JhengHei" w:eastAsia="Microsoft JhengHei" w:hAnsi="Microsoft JhengHei" w:hint="eastAsia"/>
          <w:color w:val="365F91" w:themeColor="accent1" w:themeShade="BF"/>
        </w:rPr>
        <w:lastRenderedPageBreak/>
        <w:t>進階</w:t>
      </w:r>
      <w:r w:rsidR="00C63C7E">
        <w:rPr>
          <w:rStyle w:val="A4"/>
          <w:rFonts w:ascii="Microsoft JhengHei" w:eastAsia="Microsoft JhengHei" w:hAnsi="Microsoft JhengHei" w:hint="eastAsia"/>
          <w:color w:val="365F91" w:themeColor="accent1" w:themeShade="BF"/>
        </w:rPr>
        <w:t>家庭護理</w:t>
      </w:r>
      <w:r>
        <w:rPr>
          <w:rStyle w:val="A4"/>
          <w:rFonts w:ascii="Microsoft JhengHei" w:eastAsia="Microsoft JhengHei" w:hAnsi="Microsoft JhengHei" w:hint="eastAsia"/>
          <w:color w:val="365F91" w:themeColor="accent1" w:themeShade="BF"/>
        </w:rPr>
        <w:t>實務能力之</w:t>
      </w:r>
      <w:r w:rsidR="00C63C7E">
        <w:rPr>
          <w:rStyle w:val="A4"/>
          <w:rFonts w:ascii="Microsoft JhengHei" w:eastAsia="Microsoft JhengHei" w:hAnsi="Microsoft JhengHei" w:hint="eastAsia"/>
          <w:color w:val="365F91" w:themeColor="accent1" w:themeShade="BF"/>
        </w:rPr>
        <w:t>發展</w:t>
      </w:r>
    </w:p>
    <w:tbl>
      <w:tblPr>
        <w:tblStyle w:val="TableGrid"/>
        <w:tblW w:w="9935" w:type="dxa"/>
        <w:tblInd w:w="-431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47"/>
      </w:tblGrid>
      <w:tr w:rsidR="00721FFA" w:rsidRPr="007A79EE" w:rsidTr="003311BB">
        <w:trPr>
          <w:trHeight w:val="299"/>
        </w:trPr>
        <w:tc>
          <w:tcPr>
            <w:tcW w:w="9935" w:type="dxa"/>
            <w:gridSpan w:val="2"/>
          </w:tcPr>
          <w:p w:rsidR="00721FFA" w:rsidRPr="007A79EE" w:rsidRDefault="00721FFA" w:rsidP="0072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icrosoft JhengHei" w:eastAsia="Microsoft JhengHei" w:hAnsi="Microsoft JhengHei"/>
                <w:b/>
                <w:color w:val="365F91" w:themeColor="accent1" w:themeShade="BF"/>
                <w:sz w:val="20"/>
                <w:szCs w:val="20"/>
              </w:rPr>
            </w:pPr>
            <w:r w:rsidRPr="007A79EE">
              <w:rPr>
                <w:rFonts w:ascii="Microsoft JhengHei" w:eastAsia="Microsoft JhengHei" w:hAnsi="Microsoft JhengHei"/>
                <w:b/>
                <w:color w:val="365F91" w:themeColor="accent1" w:themeShade="BF"/>
                <w:sz w:val="20"/>
                <w:szCs w:val="20"/>
              </w:rPr>
              <w:t>IFNA實</w:t>
            </w:r>
            <w:r w:rsidRPr="007A79EE">
              <w:rPr>
                <w:rFonts w:ascii="Microsoft JhengHei" w:eastAsia="Microsoft JhengHei" w:hAnsi="Microsoft JhengHei" w:hint="eastAsia"/>
                <w:b/>
                <w:color w:val="365F91" w:themeColor="accent1" w:themeShade="BF"/>
                <w:sz w:val="20"/>
                <w:szCs w:val="20"/>
              </w:rPr>
              <w:t>務</w:t>
            </w:r>
            <w:r w:rsidRPr="007A79EE">
              <w:rPr>
                <w:rFonts w:ascii="Microsoft JhengHei" w:eastAsia="Microsoft JhengHei" w:hAnsi="Microsoft JhengHei"/>
                <w:b/>
                <w:color w:val="365F91" w:themeColor="accent1" w:themeShade="BF"/>
                <w:sz w:val="20"/>
                <w:szCs w:val="20"/>
              </w:rPr>
              <w:t>委員會，</w:t>
            </w:r>
            <w:r w:rsidRPr="007A79EE">
              <w:rPr>
                <w:rFonts w:ascii="Microsoft JhengHei" w:eastAsia="Microsoft JhengHei" w:hAnsi="Microsoft JhengHei" w:hint="eastAsia"/>
                <w:b/>
                <w:color w:val="365F91" w:themeColor="accent1" w:themeShade="BF"/>
                <w:sz w:val="20"/>
                <w:szCs w:val="20"/>
              </w:rPr>
              <w:t>進階</w:t>
            </w:r>
            <w:r w:rsidRPr="007A79EE">
              <w:rPr>
                <w:rFonts w:ascii="Microsoft JhengHei" w:eastAsia="Microsoft JhengHei" w:hAnsi="Microsoft JhengHei"/>
                <w:b/>
                <w:color w:val="365F91" w:themeColor="accent1" w:themeShade="BF"/>
                <w:sz w:val="20"/>
                <w:szCs w:val="20"/>
              </w:rPr>
              <w:t>家庭護理</w:t>
            </w:r>
            <w:r w:rsidRPr="007A79EE">
              <w:rPr>
                <w:rFonts w:ascii="Microsoft JhengHei" w:eastAsia="Microsoft JhengHei" w:hAnsi="Microsoft JhengHei" w:hint="eastAsia"/>
                <w:b/>
                <w:color w:val="365F91" w:themeColor="accent1" w:themeShade="BF"/>
                <w:sz w:val="20"/>
                <w:szCs w:val="20"/>
              </w:rPr>
              <w:t>實務</w:t>
            </w:r>
            <w:r w:rsidRPr="007A79EE">
              <w:rPr>
                <w:rFonts w:ascii="Microsoft JhengHei" w:eastAsia="Microsoft JhengHei" w:hAnsi="Microsoft JhengHei"/>
                <w:b/>
                <w:color w:val="365F91" w:themeColor="accent1" w:themeShade="BF"/>
                <w:sz w:val="20"/>
                <w:szCs w:val="20"/>
              </w:rPr>
              <w:t>能力小組委員會：</w:t>
            </w:r>
          </w:p>
        </w:tc>
      </w:tr>
      <w:tr w:rsidR="008855ED" w:rsidRPr="007A79EE" w:rsidTr="003311BB">
        <w:trPr>
          <w:trHeight w:val="3397"/>
        </w:trPr>
        <w:tc>
          <w:tcPr>
            <w:tcW w:w="4988" w:type="dxa"/>
          </w:tcPr>
          <w:p w:rsidR="008855ED" w:rsidRPr="008855ED" w:rsidRDefault="008855ED" w:rsidP="00721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Kathryn Hoehn Anderson,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PhD, ARNP, PMHCNS-BC, LMFT,</w:t>
            </w:r>
          </w:p>
          <w:p w:rsidR="008855ED" w:rsidRPr="008855ED" w:rsidRDefault="008855ED" w:rsidP="00721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Committee Co-Chair 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 </w:t>
            </w:r>
          </w:p>
          <w:p w:rsidR="008855ED" w:rsidRPr="008855ED" w:rsidRDefault="008855ED" w:rsidP="00721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Georgia Southern University, Statesboro, Georgia, USA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美國</w:t>
            </w:r>
          </w:p>
          <w:p w:rsidR="008855ED" w:rsidRPr="008855ED" w:rsidRDefault="008855ED" w:rsidP="00721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>Maria do Céu Barbieri Figueiredo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, PhD, MSc, RN,</w:t>
            </w:r>
          </w:p>
          <w:p w:rsidR="008855ED" w:rsidRPr="008855ED" w:rsidRDefault="008855ED" w:rsidP="00721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Committee Co-Chair </w:t>
            </w:r>
          </w:p>
          <w:p w:rsidR="008855ED" w:rsidRPr="008855ED" w:rsidRDefault="008855ED" w:rsidP="00721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Escola Superior de Enfermagem do Porto &amp; University </w:t>
            </w:r>
          </w:p>
          <w:p w:rsidR="008855ED" w:rsidRPr="008855ED" w:rsidRDefault="008855ED" w:rsidP="00721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of Porto, Porto, Portugal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葡萄牙</w:t>
            </w:r>
          </w:p>
          <w:p w:rsidR="008855ED" w:rsidRPr="008855ED" w:rsidRDefault="008855ED" w:rsidP="00721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>Christina Nyirati,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 PhD, FNP-BC</w:t>
            </w:r>
          </w:p>
          <w:p w:rsidR="008855ED" w:rsidRPr="008855ED" w:rsidRDefault="008855ED" w:rsidP="00721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Heritage University, Toppenish, Washington, USA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美國</w:t>
            </w:r>
          </w:p>
          <w:p w:rsidR="008855ED" w:rsidRPr="008855ED" w:rsidRDefault="008855ED" w:rsidP="00721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Lisa Whitehead,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BSc (hons), MA, PhD, RN</w:t>
            </w:r>
          </w:p>
          <w:p w:rsidR="008855ED" w:rsidRPr="008855ED" w:rsidRDefault="008855ED" w:rsidP="00721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Edith Cowan University, Joondalup, Western Australia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澳大利亞</w:t>
            </w:r>
          </w:p>
        </w:tc>
        <w:tc>
          <w:tcPr>
            <w:tcW w:w="4946" w:type="dxa"/>
          </w:tcPr>
          <w:p w:rsidR="008855ED" w:rsidRPr="008855ED" w:rsidRDefault="008855ED" w:rsidP="0094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>Norma Krumwiede,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 PhD, RN</w:t>
            </w:r>
          </w:p>
          <w:p w:rsidR="008855ED" w:rsidRPr="008855ED" w:rsidRDefault="008855ED" w:rsidP="0094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Minnesota State University, Mankato,  </w:t>
            </w:r>
          </w:p>
          <w:p w:rsidR="008855ED" w:rsidRPr="008855ED" w:rsidRDefault="008855ED" w:rsidP="0094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Mankato, Minnesota, USA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美國</w:t>
            </w:r>
          </w:p>
          <w:p w:rsidR="008855ED" w:rsidRPr="008855ED" w:rsidRDefault="008855ED" w:rsidP="0094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France Dupuis,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RN, PhD,</w:t>
            </w:r>
          </w:p>
          <w:p w:rsidR="008855ED" w:rsidRPr="008855ED" w:rsidRDefault="008855ED" w:rsidP="0094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Former Committee Chair (2014-2015) 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</w:p>
          <w:p w:rsidR="008855ED" w:rsidRPr="008855ED" w:rsidRDefault="008855ED" w:rsidP="0094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Université de Montréal, Montreal, Quebec, Canada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加拿大</w:t>
            </w:r>
          </w:p>
          <w:p w:rsidR="008855ED" w:rsidRDefault="008855ED" w:rsidP="0094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</w:pPr>
          </w:p>
          <w:p w:rsidR="008855ED" w:rsidRPr="008855ED" w:rsidRDefault="008855ED" w:rsidP="0094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b/>
                <w:color w:val="212121"/>
                <w:sz w:val="16"/>
                <w:szCs w:val="16"/>
              </w:rPr>
              <w:t>文章編輯:</w:t>
            </w:r>
          </w:p>
          <w:p w:rsidR="008855ED" w:rsidRPr="008855ED" w:rsidRDefault="008855ED" w:rsidP="0094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Catherine Chesla,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RN, PhD, FAAN,</w:t>
            </w:r>
          </w:p>
          <w:p w:rsidR="008855ED" w:rsidRPr="008855ED" w:rsidRDefault="008855ED" w:rsidP="0094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 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IFNA Board Liaison </w:t>
            </w:r>
          </w:p>
          <w:p w:rsidR="008855ED" w:rsidRPr="008855ED" w:rsidRDefault="008855ED" w:rsidP="0094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 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University of California, San Francisco  </w:t>
            </w:r>
          </w:p>
          <w:p w:rsidR="008855ED" w:rsidRPr="008855ED" w:rsidRDefault="008855ED" w:rsidP="0094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 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San Francisco, California, USA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美國</w:t>
            </w:r>
          </w:p>
        </w:tc>
      </w:tr>
    </w:tbl>
    <w:p w:rsidR="00C63C7E" w:rsidRDefault="00C63C7E" w:rsidP="00885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Theme="minorEastAsia" w:hAnsi="Times New Roman" w:cs="Times New Roman"/>
          <w:color w:val="212121"/>
          <w:sz w:val="18"/>
          <w:szCs w:val="18"/>
        </w:rPr>
      </w:pPr>
    </w:p>
    <w:tbl>
      <w:tblPr>
        <w:tblStyle w:val="TableGrid"/>
        <w:tblW w:w="9919" w:type="dxa"/>
        <w:tblInd w:w="-431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103"/>
      </w:tblGrid>
      <w:tr w:rsidR="00A7064D" w:rsidTr="003311BB">
        <w:tc>
          <w:tcPr>
            <w:tcW w:w="9919" w:type="dxa"/>
            <w:gridSpan w:val="2"/>
          </w:tcPr>
          <w:p w:rsidR="00575541" w:rsidRPr="00721FFA" w:rsidRDefault="00575541" w:rsidP="0043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icrosoft JhengHei" w:eastAsia="Microsoft JhengHei" w:hAnsi="Microsoft JhengHei"/>
                <w:b/>
                <w:color w:val="365F91" w:themeColor="accent1" w:themeShade="BF"/>
                <w:sz w:val="20"/>
                <w:szCs w:val="20"/>
              </w:rPr>
            </w:pPr>
            <w:bookmarkStart w:id="2" w:name="_Hlk15820027"/>
            <w:r w:rsidRPr="00721FFA">
              <w:rPr>
                <w:rFonts w:ascii="Microsoft JhengHei" w:eastAsia="Microsoft JhengHei" w:hAnsi="Microsoft JhengHei"/>
                <w:b/>
                <w:color w:val="365F91" w:themeColor="accent1" w:themeShade="BF"/>
                <w:sz w:val="20"/>
                <w:szCs w:val="20"/>
              </w:rPr>
              <w:t>IFNA實</w:t>
            </w:r>
            <w:r>
              <w:rPr>
                <w:rFonts w:ascii="Microsoft JhengHei" w:eastAsia="Microsoft JhengHei" w:hAnsi="Microsoft JhengHei" w:hint="eastAsia"/>
                <w:b/>
                <w:color w:val="365F91" w:themeColor="accent1" w:themeShade="BF"/>
                <w:sz w:val="20"/>
                <w:szCs w:val="20"/>
              </w:rPr>
              <w:t>務</w:t>
            </w:r>
            <w:r w:rsidRPr="00721FFA">
              <w:rPr>
                <w:rFonts w:ascii="Microsoft JhengHei" w:eastAsia="Microsoft JhengHei" w:hAnsi="Microsoft JhengHei"/>
                <w:b/>
                <w:color w:val="365F91" w:themeColor="accent1" w:themeShade="BF"/>
                <w:sz w:val="20"/>
                <w:szCs w:val="20"/>
              </w:rPr>
              <w:t>委員會</w:t>
            </w:r>
            <w:r>
              <w:rPr>
                <w:rFonts w:ascii="Microsoft JhengHei" w:eastAsia="Microsoft JhengHei" w:hAnsi="Microsoft JhengHei" w:hint="eastAsia"/>
                <w:b/>
                <w:color w:val="365F91" w:themeColor="accent1" w:themeShade="BF"/>
                <w:sz w:val="20"/>
                <w:szCs w:val="20"/>
              </w:rPr>
              <w:t>成員</w:t>
            </w:r>
          </w:p>
        </w:tc>
      </w:tr>
      <w:tr w:rsidR="00A7064D" w:rsidRPr="0017747A" w:rsidTr="003311BB">
        <w:trPr>
          <w:trHeight w:val="568"/>
        </w:trPr>
        <w:tc>
          <w:tcPr>
            <w:tcW w:w="4816" w:type="dxa"/>
          </w:tcPr>
          <w:p w:rsidR="00575541" w:rsidRPr="008855ED" w:rsidRDefault="00575541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Janice M. Bell,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RN, PhD </w:t>
            </w: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Pr="008855ED">
              <w:rPr>
                <w:rFonts w:ascii="Microsoft JhengHei" w:eastAsia="Microsoft JhengHei" w:hAnsi="Microsoft JhengHei" w:cs="Times New Roman" w:hint="eastAsia"/>
                <w:b/>
                <w:color w:val="212121"/>
                <w:sz w:val="16"/>
                <w:szCs w:val="16"/>
              </w:rPr>
              <w:t xml:space="preserve">  </w:t>
            </w:r>
          </w:p>
          <w:p w:rsidR="00575541" w:rsidRPr="008855ED" w:rsidRDefault="00575541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b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University of Calgary, Calgary, Alberta, </w:t>
            </w:r>
            <w:r w:rsidR="00B76345"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Canada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加拿大</w:t>
            </w:r>
          </w:p>
        </w:tc>
        <w:tc>
          <w:tcPr>
            <w:tcW w:w="5103" w:type="dxa"/>
          </w:tcPr>
          <w:p w:rsidR="00A710F7" w:rsidRPr="008855ED" w:rsidRDefault="00A710F7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Romy Mahrer-Imhof,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PhD, RN </w:t>
            </w:r>
          </w:p>
          <w:p w:rsidR="00A710F7" w:rsidRPr="008855ED" w:rsidRDefault="00A710F7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Nursing Science &amp; Care Ltd., Winterthur, </w:t>
            </w:r>
            <w:r w:rsidR="00B76345"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Switzerland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瑞士</w:t>
            </w:r>
          </w:p>
        </w:tc>
      </w:tr>
      <w:tr w:rsidR="00A7064D" w:rsidRPr="0017747A" w:rsidTr="003311BB">
        <w:trPr>
          <w:trHeight w:val="527"/>
        </w:trPr>
        <w:tc>
          <w:tcPr>
            <w:tcW w:w="4816" w:type="dxa"/>
          </w:tcPr>
          <w:p w:rsidR="00575541" w:rsidRPr="008855ED" w:rsidRDefault="00575541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</w:pPr>
            <w:bookmarkStart w:id="3" w:name="_Hlk15821819"/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>Li-Chi Chiang</w:t>
            </w:r>
            <w:bookmarkEnd w:id="3"/>
            <w:r w:rsidRPr="008855ED">
              <w:rPr>
                <w:rFonts w:ascii="Microsoft JhengHei" w:eastAsia="Microsoft JhengHei" w:hAnsi="Microsoft JhengHei" w:cs="Times New Roman" w:hint="eastAsia"/>
                <w:b/>
                <w:color w:val="212121"/>
                <w:sz w:val="16"/>
                <w:szCs w:val="16"/>
              </w:rPr>
              <w:t>(蔣立琦)</w:t>
            </w: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,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PhD, RN </w:t>
            </w:r>
          </w:p>
          <w:p w:rsidR="00575541" w:rsidRPr="008855ED" w:rsidRDefault="00575541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National </w:t>
            </w:r>
            <w:r w:rsidR="00B76345"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Defense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 Medical Center, Taipei, </w:t>
            </w:r>
            <w:r w:rsidR="00B76345"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Taiwan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台灣</w:t>
            </w:r>
          </w:p>
        </w:tc>
        <w:tc>
          <w:tcPr>
            <w:tcW w:w="5103" w:type="dxa"/>
          </w:tcPr>
          <w:p w:rsidR="00A710F7" w:rsidRPr="008855ED" w:rsidRDefault="00A710F7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Cristina Vivar-Garcia,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RN, PhD</w:t>
            </w: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 </w:t>
            </w:r>
          </w:p>
          <w:p w:rsidR="00A710F7" w:rsidRPr="008855ED" w:rsidRDefault="00A710F7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University of Navarra, Pamplona, </w:t>
            </w:r>
            <w:r w:rsidR="00B76345"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Spain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西班牙</w:t>
            </w:r>
          </w:p>
        </w:tc>
      </w:tr>
      <w:tr w:rsidR="00A7064D" w:rsidRPr="0017747A" w:rsidTr="003311BB">
        <w:trPr>
          <w:trHeight w:val="572"/>
        </w:trPr>
        <w:tc>
          <w:tcPr>
            <w:tcW w:w="4816" w:type="dxa"/>
          </w:tcPr>
          <w:p w:rsidR="00575541" w:rsidRPr="008855ED" w:rsidRDefault="00575541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Francine deMontigny,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Inf. Ph.D.</w:t>
            </w: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 </w:t>
            </w:r>
          </w:p>
          <w:p w:rsidR="00575541" w:rsidRPr="008855ED" w:rsidRDefault="00575541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Université du Québec en Outaouais, Gatineau,</w:t>
            </w:r>
            <w:r w:rsidR="00B76345"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 Canada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加拿大</w:t>
            </w:r>
          </w:p>
        </w:tc>
        <w:tc>
          <w:tcPr>
            <w:tcW w:w="5103" w:type="dxa"/>
            <w:vMerge w:val="restart"/>
          </w:tcPr>
          <w:p w:rsidR="00A710F7" w:rsidRPr="008855ED" w:rsidRDefault="00A710F7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Barbara Voltelen,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RN, PhD </w:t>
            </w:r>
          </w:p>
          <w:p w:rsidR="00A710F7" w:rsidRPr="008855ED" w:rsidRDefault="00A710F7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University College Lillebaelt, Vejle, </w:t>
            </w:r>
            <w:r w:rsidR="00B76345"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Denmark</w:t>
            </w: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丹麥</w:t>
            </w:r>
          </w:p>
        </w:tc>
      </w:tr>
      <w:tr w:rsidR="00A7064D" w:rsidRPr="0017747A" w:rsidTr="003311BB">
        <w:trPr>
          <w:trHeight w:val="708"/>
        </w:trPr>
        <w:tc>
          <w:tcPr>
            <w:tcW w:w="4816" w:type="dxa"/>
          </w:tcPr>
          <w:p w:rsidR="00575541" w:rsidRPr="008855ED" w:rsidRDefault="00575541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>Junko Honda,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 RN, PHN, CTN-A, PhD</w:t>
            </w:r>
            <w:r w:rsidRPr="008855ED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 </w:t>
            </w:r>
          </w:p>
          <w:p w:rsidR="00A710F7" w:rsidRPr="008855ED" w:rsidRDefault="00575541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</w:t>
            </w:r>
            <w:r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Kobe University, Kobe, </w:t>
            </w:r>
            <w:r w:rsidR="00B76345" w:rsidRP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Japan</w:t>
            </w:r>
            <w:r w:rsidR="00A710F7" w:rsidRPr="008855ED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日本</w:t>
            </w:r>
          </w:p>
        </w:tc>
        <w:tc>
          <w:tcPr>
            <w:tcW w:w="5103" w:type="dxa"/>
            <w:vMerge/>
          </w:tcPr>
          <w:p w:rsidR="00575541" w:rsidRPr="0017747A" w:rsidRDefault="00575541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7"/>
                <w:szCs w:val="17"/>
              </w:rPr>
            </w:pPr>
          </w:p>
        </w:tc>
      </w:tr>
      <w:bookmarkEnd w:id="2"/>
    </w:tbl>
    <w:p w:rsidR="00002C85" w:rsidRPr="0017747A" w:rsidRDefault="00002C85" w:rsidP="001774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color w:val="212121"/>
          <w:sz w:val="17"/>
          <w:szCs w:val="17"/>
        </w:rPr>
      </w:pPr>
    </w:p>
    <w:tbl>
      <w:tblPr>
        <w:tblStyle w:val="TableGrid"/>
        <w:tblW w:w="9919" w:type="dxa"/>
        <w:tblInd w:w="-431" w:type="dxa"/>
        <w:tblBorders>
          <w:top w:val="single" w:sz="8" w:space="0" w:color="4F81BD" w:themeColor="accent1"/>
          <w:left w:val="single" w:sz="8" w:space="0" w:color="4F81BD" w:themeColor="accent1"/>
          <w:right w:val="single" w:sz="8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5245"/>
      </w:tblGrid>
      <w:tr w:rsidR="008855ED" w:rsidTr="00A7064D">
        <w:tc>
          <w:tcPr>
            <w:tcW w:w="9919" w:type="dxa"/>
            <w:gridSpan w:val="2"/>
          </w:tcPr>
          <w:p w:rsidR="00A710F7" w:rsidRPr="00721FFA" w:rsidRDefault="00A710F7" w:rsidP="0043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icrosoft JhengHei" w:eastAsia="Microsoft JhengHei" w:hAnsi="Microsoft JhengHei"/>
                <w:b/>
                <w:color w:val="365F91" w:themeColor="accent1" w:themeShade="BF"/>
                <w:sz w:val="20"/>
                <w:szCs w:val="20"/>
              </w:rPr>
            </w:pPr>
            <w:bookmarkStart w:id="4" w:name="_Hlk15821232"/>
            <w:r w:rsidRPr="00A710F7">
              <w:rPr>
                <w:rFonts w:ascii="Microsoft JhengHei" w:eastAsia="Microsoft JhengHei" w:hAnsi="Microsoft JhengHei" w:hint="eastAsia"/>
                <w:b/>
                <w:color w:val="365F91" w:themeColor="accent1" w:themeShade="BF"/>
                <w:sz w:val="20"/>
                <w:szCs w:val="20"/>
              </w:rPr>
              <w:t>國際家庭護理專家</w:t>
            </w:r>
            <w:r>
              <w:rPr>
                <w:rFonts w:ascii="Microsoft JhengHei" w:eastAsia="Microsoft JhengHei" w:hAnsi="Microsoft JhengHei" w:hint="eastAsia"/>
                <w:b/>
                <w:color w:val="365F91" w:themeColor="accent1" w:themeShade="BF"/>
                <w:sz w:val="20"/>
                <w:szCs w:val="20"/>
              </w:rPr>
              <w:t>審查</w:t>
            </w:r>
            <w:r w:rsidRPr="00A710F7">
              <w:rPr>
                <w:rFonts w:ascii="Microsoft JhengHei" w:eastAsia="Microsoft JhengHei" w:hAnsi="Microsoft JhengHei" w:hint="eastAsia"/>
                <w:b/>
                <w:color w:val="365F91" w:themeColor="accent1" w:themeShade="BF"/>
                <w:sz w:val="20"/>
                <w:szCs w:val="20"/>
              </w:rPr>
              <w:t>員：</w:t>
            </w:r>
          </w:p>
        </w:tc>
      </w:tr>
      <w:tr w:rsidR="00A7064D" w:rsidTr="00A7064D">
        <w:trPr>
          <w:trHeight w:val="568"/>
        </w:trPr>
        <w:tc>
          <w:tcPr>
            <w:tcW w:w="4674" w:type="dxa"/>
          </w:tcPr>
          <w:p w:rsidR="009D26E1" w:rsidRPr="00B76345" w:rsidRDefault="00A710F7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Maria do Céu Ameixinha de Abreu, 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RN, CNS  </w:t>
            </w:r>
          </w:p>
          <w:p w:rsidR="00A710F7" w:rsidRPr="00B76345" w:rsidRDefault="009D26E1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</w:t>
            </w:r>
            <w:r w:rsidR="00A710F7"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Unit of Public Health, Braga, </w:t>
            </w:r>
            <w:r w:rsidR="00B76345"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Portugal</w:t>
            </w: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葡萄牙</w:t>
            </w:r>
          </w:p>
        </w:tc>
        <w:tc>
          <w:tcPr>
            <w:tcW w:w="5245" w:type="dxa"/>
          </w:tcPr>
          <w:p w:rsidR="009D26E1" w:rsidRPr="00B76345" w:rsidRDefault="00A710F7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Marie-Luise Friedemann, 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PhD, RN </w:t>
            </w:r>
          </w:p>
          <w:p w:rsidR="00A710F7" w:rsidRPr="00B76345" w:rsidRDefault="009D26E1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="008855ED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F</w:t>
            </w:r>
            <w:r w:rsidR="00A710F7"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lorida International University, Miami, Florida, </w:t>
            </w:r>
            <w:r w:rsidR="00B76345"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USA</w:t>
            </w: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美國</w:t>
            </w:r>
          </w:p>
        </w:tc>
      </w:tr>
      <w:tr w:rsidR="00A7064D" w:rsidTr="00A7064D">
        <w:trPr>
          <w:trHeight w:val="704"/>
        </w:trPr>
        <w:tc>
          <w:tcPr>
            <w:tcW w:w="4674" w:type="dxa"/>
            <w:vMerge w:val="restart"/>
          </w:tcPr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Eva Benzein, 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RN, PhD </w:t>
            </w:r>
          </w:p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Linnæus University, Kalmar, Sweden</w:t>
            </w: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瑞典</w:t>
            </w:r>
          </w:p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Andreas Büscher, 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RN, PhD </w:t>
            </w:r>
          </w:p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University of Applied Sciences, Osnabrück, Germany</w:t>
            </w: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德國</w:t>
            </w:r>
          </w:p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Donna Curry, 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PhD, RN </w:t>
            </w:r>
          </w:p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Wayne State University, Dayton, Ohio, USA</w:t>
            </w: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美國</w:t>
            </w:r>
          </w:p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>Sandra K. Eggenberger,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 PhD, RN </w:t>
            </w:r>
          </w:p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Minnesota State University, Mankato,  </w:t>
            </w:r>
          </w:p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 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Mankato, Minnesota, USA</w:t>
            </w: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美國</w:t>
            </w:r>
          </w:p>
        </w:tc>
        <w:tc>
          <w:tcPr>
            <w:tcW w:w="5245" w:type="dxa"/>
          </w:tcPr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Merian Litchfield, 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PhD, RN </w:t>
            </w:r>
          </w:p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 xml:space="preserve"> 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Litchfield Healthcare Associates, Wellington,  New Zealand</w:t>
            </w: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紐西蘭</w:t>
            </w:r>
          </w:p>
        </w:tc>
      </w:tr>
      <w:tr w:rsidR="008855ED" w:rsidTr="00A7064D">
        <w:trPr>
          <w:trHeight w:val="1820"/>
        </w:trPr>
        <w:tc>
          <w:tcPr>
            <w:tcW w:w="4674" w:type="dxa"/>
            <w:vMerge/>
          </w:tcPr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</w:p>
        </w:tc>
        <w:tc>
          <w:tcPr>
            <w:tcW w:w="5245" w:type="dxa"/>
          </w:tcPr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 xml:space="preserve">Ian Murray, 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MPH, BEd, PG Dip Educational Research, RN </w:t>
            </w:r>
          </w:p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Robert Gordon University, Aberdeen, Scotland,  United Kingdom</w:t>
            </w: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英國</w:t>
            </w:r>
          </w:p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/>
                <w:b/>
                <w:color w:val="212121"/>
                <w:sz w:val="16"/>
                <w:szCs w:val="16"/>
              </w:rPr>
              <w:t>Carole A. Robinson,</w:t>
            </w: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 PhD, RN </w:t>
            </w:r>
          </w:p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 xml:space="preserve">University of British Columbia Okanagan, Kelowna, </w:t>
            </w:r>
          </w:p>
          <w:p w:rsidR="008855ED" w:rsidRPr="00B76345" w:rsidRDefault="008855ED" w:rsidP="0043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</w:pPr>
            <w:r w:rsidRPr="00B76345">
              <w:rPr>
                <w:rFonts w:ascii="Microsoft JhengHei" w:eastAsia="Microsoft JhengHei" w:hAnsi="Microsoft JhengHei" w:cs="Times New Roman"/>
                <w:color w:val="212121"/>
                <w:sz w:val="16"/>
                <w:szCs w:val="16"/>
              </w:rPr>
              <w:t>British Columbia, Canada</w:t>
            </w:r>
            <w:r w:rsidRPr="00B76345">
              <w:rPr>
                <w:rFonts w:ascii="Microsoft JhengHei" w:eastAsia="Microsoft JhengHei" w:hAnsi="Microsoft JhengHei" w:cs="Times New Roman" w:hint="eastAsia"/>
                <w:color w:val="212121"/>
                <w:sz w:val="16"/>
                <w:szCs w:val="16"/>
              </w:rPr>
              <w:t>加拿大</w:t>
            </w:r>
          </w:p>
        </w:tc>
      </w:tr>
    </w:tbl>
    <w:bookmarkEnd w:id="4"/>
    <w:p w:rsidR="007A79EE" w:rsidRPr="0017747A" w:rsidRDefault="00492251" w:rsidP="001774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/>
        <w:jc w:val="center"/>
        <w:rPr>
          <w:rFonts w:ascii="Microsoft JhengHei" w:eastAsia="Microsoft JhengHei" w:hAnsi="Microsoft JhengHei" w:cs="Times New Roman"/>
          <w:color w:val="212121"/>
          <w:sz w:val="17"/>
          <w:szCs w:val="17"/>
        </w:rPr>
      </w:pPr>
      <w:r w:rsidRPr="0017747A">
        <w:rPr>
          <w:rFonts w:ascii="Microsoft JhengHei" w:eastAsia="Microsoft JhengHei" w:hAnsi="Microsoft JhengHei" w:cs="Times New Roman" w:hint="eastAsia"/>
          <w:color w:val="212121"/>
          <w:sz w:val="17"/>
          <w:szCs w:val="17"/>
        </w:rPr>
        <w:t>感謝美國明尼蘇達州立大學格倫泰勒家庭與社會護理學院對</w:t>
      </w:r>
      <w:r w:rsidRPr="0017747A">
        <w:rPr>
          <w:rFonts w:ascii="Microsoft JhengHei" w:eastAsia="Microsoft JhengHei" w:hAnsi="Microsoft JhengHei" w:cs="Times New Roman"/>
          <w:color w:val="212121"/>
          <w:sz w:val="17"/>
          <w:szCs w:val="17"/>
        </w:rPr>
        <w:t>IFNA立場聲明的</w:t>
      </w:r>
      <w:r w:rsidRPr="0017747A">
        <w:rPr>
          <w:rFonts w:ascii="Microsoft JhengHei" w:eastAsia="Microsoft JhengHei" w:hAnsi="Microsoft JhengHei" w:cs="Times New Roman" w:hint="eastAsia"/>
          <w:color w:val="212121"/>
          <w:sz w:val="17"/>
          <w:szCs w:val="17"/>
        </w:rPr>
        <w:t>贊助</w:t>
      </w:r>
    </w:p>
    <w:tbl>
      <w:tblPr>
        <w:tblStyle w:val="TableGrid"/>
        <w:tblW w:w="9919" w:type="dxa"/>
        <w:tblInd w:w="-431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492251" w:rsidTr="003311BB">
        <w:trPr>
          <w:trHeight w:val="209"/>
        </w:trPr>
        <w:tc>
          <w:tcPr>
            <w:tcW w:w="9919" w:type="dxa"/>
            <w:tcBorders>
              <w:bottom w:val="single" w:sz="8" w:space="0" w:color="4F81BD" w:themeColor="accent1"/>
            </w:tcBorders>
          </w:tcPr>
          <w:p w:rsidR="00492251" w:rsidRPr="00721FFA" w:rsidRDefault="00492251" w:rsidP="00A7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icrosoft JhengHei" w:eastAsia="Microsoft JhengHei" w:hAnsi="Microsoft JhengHe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b/>
                <w:color w:val="365F91" w:themeColor="accent1" w:themeShade="BF"/>
                <w:sz w:val="20"/>
                <w:szCs w:val="20"/>
              </w:rPr>
              <w:t>如何引用立場聲明</w:t>
            </w:r>
            <w:r w:rsidRPr="00A710F7">
              <w:rPr>
                <w:rFonts w:ascii="Microsoft JhengHei" w:eastAsia="Microsoft JhengHei" w:hAnsi="Microsoft JhengHei" w:hint="eastAsia"/>
                <w:b/>
                <w:color w:val="365F91" w:themeColor="accent1" w:themeShade="BF"/>
                <w:sz w:val="20"/>
                <w:szCs w:val="20"/>
              </w:rPr>
              <w:t>：</w:t>
            </w:r>
          </w:p>
        </w:tc>
      </w:tr>
      <w:tr w:rsidR="00492251" w:rsidTr="003311BB">
        <w:trPr>
          <w:trHeight w:val="568"/>
        </w:trPr>
        <w:tc>
          <w:tcPr>
            <w:tcW w:w="9919" w:type="dxa"/>
            <w:tcBorders>
              <w:top w:val="single" w:sz="8" w:space="0" w:color="4F81BD" w:themeColor="accent1"/>
            </w:tcBorders>
          </w:tcPr>
          <w:p w:rsidR="00492251" w:rsidRPr="00492251" w:rsidRDefault="00492251" w:rsidP="00492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color w:val="212121"/>
                <w:sz w:val="18"/>
                <w:szCs w:val="18"/>
              </w:rPr>
            </w:pPr>
            <w:r w:rsidRPr="00492251">
              <w:rPr>
                <w:rFonts w:ascii="Times New Roman" w:eastAsiaTheme="minorEastAsia" w:hAnsi="Times New Roman" w:cs="Times New Roman"/>
                <w:color w:val="212121"/>
                <w:sz w:val="18"/>
                <w:szCs w:val="18"/>
              </w:rPr>
              <w:t>International Family Nursing Association (IFNA). (2017). IFNA Position Statement on Advanced Practice Competencies for Family Nursing. Retrieved from http://internationalfamilynursing.org/2017/05/19/advanced-practice-competencies/</w:t>
            </w:r>
          </w:p>
        </w:tc>
      </w:tr>
    </w:tbl>
    <w:p w:rsidR="00492251" w:rsidRPr="00492251" w:rsidRDefault="005C60E9" w:rsidP="003311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icrosoft JhengHei" w:eastAsia="Microsoft JhengHei" w:hAnsi="Microsoft JhengHei" w:cs="Times New Roman"/>
          <w:color w:val="212121"/>
          <w:sz w:val="18"/>
          <w:szCs w:val="18"/>
        </w:rPr>
      </w:pPr>
      <w:r w:rsidRPr="005A239C">
        <w:rPr>
          <w:rFonts w:ascii="Microsoft JhengHei" w:eastAsia="Microsoft JhengHei" w:hAnsi="Microsoft JhengHei" w:cs="Times New Roman" w:hint="eastAsia"/>
          <w:color w:val="000000" w:themeColor="text1"/>
          <w:sz w:val="16"/>
          <w:szCs w:val="16"/>
        </w:rPr>
        <w:t>翻譯者</w:t>
      </w:r>
      <w:r w:rsidRPr="005A239C">
        <w:rPr>
          <w:rFonts w:ascii="Microsoft JhengHei" w:eastAsia="Microsoft JhengHei" w:hAnsi="Microsoft JhengHei" w:cs="Times New Roman"/>
          <w:color w:val="000000" w:themeColor="text1"/>
          <w:sz w:val="16"/>
          <w:szCs w:val="16"/>
        </w:rPr>
        <w:t>translator</w:t>
      </w:r>
      <w:r w:rsidRPr="005A239C">
        <w:rPr>
          <w:rFonts w:ascii="Microsoft JhengHei" w:eastAsia="Microsoft JhengHei" w:hAnsi="Microsoft JhengHei" w:cs="Times New Roman" w:hint="eastAsia"/>
          <w:color w:val="000000" w:themeColor="text1"/>
          <w:sz w:val="16"/>
          <w:szCs w:val="16"/>
        </w:rPr>
        <w:t>：蔣立琦</w:t>
      </w:r>
      <w:r w:rsidRPr="005A239C">
        <w:rPr>
          <w:rFonts w:ascii="Microsoft JhengHei" w:eastAsia="Microsoft JhengHei" w:hAnsi="Microsoft JhengHei" w:cs="Times New Roman"/>
          <w:color w:val="000000" w:themeColor="text1"/>
          <w:sz w:val="16"/>
          <w:szCs w:val="16"/>
        </w:rPr>
        <w:t>Li-Chi Chiang</w:t>
      </w:r>
    </w:p>
    <w:sectPr w:rsidR="00492251" w:rsidRPr="00492251" w:rsidSect="003311BB">
      <w:type w:val="continuous"/>
      <w:pgSz w:w="11900" w:h="16840"/>
      <w:pgMar w:top="1440" w:right="1169" w:bottom="949" w:left="1233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A1A" w:rsidRDefault="00816A1A" w:rsidP="007E6A6F">
      <w:r>
        <w:separator/>
      </w:r>
    </w:p>
  </w:endnote>
  <w:endnote w:type="continuationSeparator" w:id="0">
    <w:p w:rsidR="00816A1A" w:rsidRDefault="00816A1A" w:rsidP="007E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 UI">
    <w:altName w:val="Microsoft JhengHei"/>
    <w:panose1 w:val="020B0604020202020204"/>
    <w:charset w:val="88"/>
    <w:family w:val="swiss"/>
    <w:pitch w:val="variable"/>
    <w:sig w:usb0="00000087" w:usb1="288F4000" w:usb2="00000016" w:usb3="00000000" w:csb0="00100009" w:csb1="00000000"/>
  </w:font>
  <w:font w:name="Futura">
    <w:altName w:val="Arial"/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Arial Unicode MS"/>
    <w:panose1 w:val="020B0604020202020204"/>
    <w:charset w:val="88"/>
    <w:family w:val="auto"/>
    <w:pitch w:val="variable"/>
    <w:sig w:usb0="00000000" w:usb1="08080000" w:usb2="00000010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93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582"/>
      <w:gridCol w:w="5058"/>
      <w:gridCol w:w="4878"/>
      <w:gridCol w:w="1847"/>
    </w:tblGrid>
    <w:tr w:rsidR="005C60E9" w:rsidTr="00D902A3">
      <w:trPr>
        <w:gridBefore w:val="1"/>
        <w:gridAfter w:val="1"/>
        <w:wBefore w:w="1560" w:type="dxa"/>
        <w:wAfter w:w="1821" w:type="dxa"/>
        <w:trHeight w:hRule="exact" w:val="291"/>
        <w:jc w:val="center"/>
      </w:trPr>
      <w:tc>
        <w:tcPr>
          <w:tcW w:w="9798" w:type="dxa"/>
          <w:gridSpan w:val="2"/>
          <w:shd w:val="clear" w:color="auto" w:fill="4F81BD" w:themeFill="accent1"/>
          <w:tcMar>
            <w:top w:w="0" w:type="dxa"/>
            <w:bottom w:w="0" w:type="dxa"/>
          </w:tcMar>
        </w:tcPr>
        <w:p w:rsidR="005C60E9" w:rsidRPr="005C60E9" w:rsidRDefault="005C60E9" w:rsidP="005C60E9">
          <w:pPr>
            <w:jc w:val="center"/>
            <w:rPr>
              <w:b/>
              <w:color w:val="FFFFFF" w:themeColor="background1"/>
              <w:sz w:val="16"/>
              <w:szCs w:val="16"/>
            </w:rPr>
          </w:pPr>
          <w:r w:rsidRPr="005A239C">
            <w:rPr>
              <w:b/>
              <w:color w:val="FFFFFF" w:themeColor="background1"/>
              <w:sz w:val="16"/>
              <w:szCs w:val="16"/>
            </w:rPr>
            <w:t>Approved by the IFNA Board of Directors on May 1, 2017</w:t>
          </w:r>
        </w:p>
      </w:tc>
    </w:tr>
    <w:tr w:rsidR="00D902A3" w:rsidTr="00D902A3">
      <w:trPr>
        <w:jc w:val="center"/>
      </w:trPr>
      <w:sdt>
        <w:sdtPr>
          <w:rPr>
            <w:rFonts w:ascii="Microsoft JhengHei" w:eastAsia="Microsoft JhengHei" w:hAnsi="Microsoft JhengHei" w:cs="Times New Roman"/>
            <w:color w:val="000000" w:themeColor="text1"/>
            <w:sz w:val="16"/>
            <w:szCs w:val="16"/>
          </w:rPr>
          <w:alias w:val="作者"/>
          <w:tag w:val=""/>
          <w:id w:val="1534151868"/>
          <w:placeholder>
            <w:docPart w:val="2C9C2FD2EA7A7D4CBBEE7328DDD5BA4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48" w:type="dxa"/>
              <w:gridSpan w:val="2"/>
              <w:shd w:val="clear" w:color="auto" w:fill="auto"/>
              <w:vAlign w:val="center"/>
            </w:tcPr>
            <w:p w:rsidR="006642DF" w:rsidRDefault="007C6559" w:rsidP="005C60E9">
              <w:pPr>
                <w:pStyle w:val="Footer"/>
                <w:jc w:val="right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Microsoft JhengHei" w:eastAsia="Microsoft JhengHei" w:hAnsi="Microsoft JhengHei" w:cs="Times New Roman"/>
                  <w:color w:val="000000" w:themeColor="text1"/>
                  <w:sz w:val="16"/>
                  <w:szCs w:val="16"/>
                </w:rPr>
                <w:t>Microsoft Office User</w:t>
              </w:r>
            </w:p>
          </w:tc>
        </w:sdtContent>
      </w:sdt>
      <w:tc>
        <w:tcPr>
          <w:tcW w:w="6631" w:type="dxa"/>
          <w:gridSpan w:val="2"/>
          <w:shd w:val="clear" w:color="auto" w:fill="auto"/>
          <w:vAlign w:val="center"/>
        </w:tcPr>
        <w:p w:rsidR="006642DF" w:rsidRDefault="006642DF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zh-TW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642DF" w:rsidRDefault="00664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A1A" w:rsidRDefault="00816A1A" w:rsidP="007E6A6F">
      <w:r>
        <w:separator/>
      </w:r>
    </w:p>
  </w:footnote>
  <w:footnote w:type="continuationSeparator" w:id="0">
    <w:p w:rsidR="00816A1A" w:rsidRDefault="00816A1A" w:rsidP="007E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21B" w:rsidRDefault="0000221B" w:rsidP="003E0262">
    <w:pPr>
      <w:pStyle w:val="Header"/>
      <w:ind w:leftChars="-59" w:hangingChars="71" w:hanging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87B8E" wp14:editId="28F8E16F">
              <wp:simplePos x="0" y="0"/>
              <wp:positionH relativeFrom="page">
                <wp:posOffset>596348</wp:posOffset>
              </wp:positionH>
              <wp:positionV relativeFrom="page">
                <wp:posOffset>503583</wp:posOffset>
              </wp:positionV>
              <wp:extent cx="6208643" cy="226828"/>
              <wp:effectExtent l="0" t="0" r="1905" b="1905"/>
              <wp:wrapNone/>
              <wp:docPr id="17" name="矩形 17" title="文件標題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8643" cy="226828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16"/>
                              <w:szCs w:val="16"/>
                              <w:lang w:eastAsia="zh-TW"/>
                            </w:rPr>
                            <w:alias w:val="標題"/>
                            <w:tag w:val=""/>
                            <w:id w:val="8504120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:rsidR="0000221B" w:rsidRPr="0000221B" w:rsidRDefault="0000221B" w:rsidP="003E0262">
                              <w:pPr>
                                <w:pStyle w:val="NoSpacing"/>
                                <w:tabs>
                                  <w:tab w:val="left" w:pos="8271"/>
                                </w:tabs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16"/>
                                  <w:szCs w:val="16"/>
                                  <w:lang w:eastAsia="zh-TW"/>
                                </w:rPr>
                              </w:pPr>
                              <w:r w:rsidRPr="0000221B">
                                <w:rPr>
                                  <w:b/>
                                  <w:caps/>
                                  <w:spacing w:val="20"/>
                                  <w:sz w:val="16"/>
                                  <w:szCs w:val="16"/>
                                  <w:lang w:eastAsia="zh-TW"/>
                                </w:rPr>
                                <w:t>國際家庭護理學會立場聲明：家庭護理的進階實務能力</w:t>
                              </w:r>
                            </w:p>
                          </w:sdtContent>
                        </w:sdt>
                        <w:p w:rsidR="00E91E51" w:rsidRDefault="00E91E51" w:rsidP="003E0262">
                          <w:pPr>
                            <w:tabs>
                              <w:tab w:val="left" w:pos="8271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887B8E" id="矩形 17" o:spid="_x0000_s1026" alt="Title: 文件標題" style="position:absolute;margin-left:46.95pt;margin-top:39.65pt;width:488.8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" fillcolor="#0070c0" stroked="f" strokeweight="2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16"/>
                        <w:szCs w:val="16"/>
                        <w:lang w:eastAsia="zh-TW"/>
                      </w:rPr>
                      <w:alias w:val="標題"/>
                      <w:tag w:val=""/>
                      <w:id w:val="8504120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:rsidR="0000221B" w:rsidRPr="0000221B" w:rsidRDefault="0000221B" w:rsidP="003E0262">
                        <w:pPr>
                          <w:pStyle w:val="NoSpacing"/>
                          <w:tabs>
                            <w:tab w:val="left" w:pos="8271"/>
                          </w:tabs>
                          <w:jc w:val="center"/>
                          <w:rPr>
                            <w:b/>
                            <w:caps/>
                            <w:spacing w:val="20"/>
                            <w:sz w:val="16"/>
                            <w:szCs w:val="16"/>
                            <w:lang w:eastAsia="zh-TW"/>
                          </w:rPr>
                        </w:pPr>
                        <w:r w:rsidRPr="0000221B">
                          <w:rPr>
                            <w:b/>
                            <w:caps/>
                            <w:spacing w:val="20"/>
                            <w:sz w:val="16"/>
                            <w:szCs w:val="16"/>
                            <w:lang w:eastAsia="zh-TW"/>
                          </w:rPr>
                          <w:t>國際家庭護理學會立場聲明：家庭護理的進階實務能力</w:t>
                        </w:r>
                      </w:p>
                    </w:sdtContent>
                  </w:sdt>
                  <w:p w:rsidR="00E91E51" w:rsidRDefault="00E91E51" w:rsidP="003E0262">
                    <w:pPr>
                      <w:tabs>
                        <w:tab w:val="left" w:pos="8271"/>
                      </w:tabs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7E6A6F" w:rsidRDefault="007E6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FA2"/>
    <w:multiLevelType w:val="hybridMultilevel"/>
    <w:tmpl w:val="7CA2D78C"/>
    <w:lvl w:ilvl="0" w:tplc="84704C6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E3D99"/>
    <w:multiLevelType w:val="hybridMultilevel"/>
    <w:tmpl w:val="CADE2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550B6B"/>
    <w:multiLevelType w:val="hybridMultilevel"/>
    <w:tmpl w:val="718EB804"/>
    <w:lvl w:ilvl="0" w:tplc="6972936E">
      <w:numFmt w:val="bullet"/>
      <w:lvlText w:val="•"/>
      <w:lvlJc w:val="left"/>
      <w:pPr>
        <w:ind w:left="480" w:hanging="48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771774"/>
    <w:multiLevelType w:val="hybridMultilevel"/>
    <w:tmpl w:val="E408CAF8"/>
    <w:lvl w:ilvl="0" w:tplc="5DF60834">
      <w:start w:val="4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B87BD6"/>
    <w:multiLevelType w:val="hybridMultilevel"/>
    <w:tmpl w:val="951837FA"/>
    <w:lvl w:ilvl="0" w:tplc="0714DC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FD73CF"/>
    <w:multiLevelType w:val="hybridMultilevel"/>
    <w:tmpl w:val="15C0DDB0"/>
    <w:lvl w:ilvl="0" w:tplc="6972936E">
      <w:numFmt w:val="bullet"/>
      <w:lvlText w:val="•"/>
      <w:lvlJc w:val="left"/>
      <w:pPr>
        <w:ind w:left="360" w:hanging="36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0A33B6"/>
    <w:multiLevelType w:val="hybridMultilevel"/>
    <w:tmpl w:val="BD9C7F6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74507C22">
      <w:start w:val="1"/>
      <w:numFmt w:val="decimal"/>
      <w:lvlText w:val="%2."/>
      <w:lvlJc w:val="left"/>
      <w:pPr>
        <w:ind w:left="840" w:hanging="360"/>
      </w:pPr>
      <w:rPr>
        <w:rFonts w:hint="eastAsia"/>
        <w:color w:val="21212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5C0F4E"/>
    <w:multiLevelType w:val="hybridMultilevel"/>
    <w:tmpl w:val="C71AA4B2"/>
    <w:lvl w:ilvl="0" w:tplc="2390C5C0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40058F"/>
    <w:multiLevelType w:val="hybridMultilevel"/>
    <w:tmpl w:val="FA6A58CC"/>
    <w:lvl w:ilvl="0" w:tplc="CB507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16CF3"/>
    <w:multiLevelType w:val="hybridMultilevel"/>
    <w:tmpl w:val="0A2EEDF8"/>
    <w:lvl w:ilvl="0" w:tplc="6972936E">
      <w:numFmt w:val="bullet"/>
      <w:lvlText w:val="•"/>
      <w:lvlJc w:val="left"/>
      <w:pPr>
        <w:ind w:left="360" w:hanging="36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2E2075"/>
    <w:multiLevelType w:val="hybridMultilevel"/>
    <w:tmpl w:val="AE74103E"/>
    <w:lvl w:ilvl="0" w:tplc="4528A1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B4253A"/>
    <w:multiLevelType w:val="hybridMultilevel"/>
    <w:tmpl w:val="D36A4022"/>
    <w:lvl w:ilvl="0" w:tplc="6972936E">
      <w:numFmt w:val="bullet"/>
      <w:lvlText w:val="•"/>
      <w:lvlJc w:val="left"/>
      <w:pPr>
        <w:ind w:left="480" w:hanging="48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6D1BBE"/>
    <w:multiLevelType w:val="hybridMultilevel"/>
    <w:tmpl w:val="03F08068"/>
    <w:lvl w:ilvl="0" w:tplc="79E6F01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A47D0D"/>
    <w:multiLevelType w:val="hybridMultilevel"/>
    <w:tmpl w:val="4CDA9D06"/>
    <w:lvl w:ilvl="0" w:tplc="2390C5C0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BD4792"/>
    <w:multiLevelType w:val="hybridMultilevel"/>
    <w:tmpl w:val="D4FA0C06"/>
    <w:lvl w:ilvl="0" w:tplc="854080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3F47A2"/>
    <w:multiLevelType w:val="hybridMultilevel"/>
    <w:tmpl w:val="C614A9A4"/>
    <w:lvl w:ilvl="0" w:tplc="6972936E">
      <w:numFmt w:val="bullet"/>
      <w:lvlText w:val="•"/>
      <w:lvlJc w:val="left"/>
      <w:pPr>
        <w:ind w:left="480" w:hanging="48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3FF6BEA"/>
    <w:multiLevelType w:val="hybridMultilevel"/>
    <w:tmpl w:val="31002B6C"/>
    <w:lvl w:ilvl="0" w:tplc="6972936E">
      <w:numFmt w:val="bullet"/>
      <w:lvlText w:val="•"/>
      <w:lvlJc w:val="left"/>
      <w:pPr>
        <w:ind w:left="360" w:hanging="36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E57F77"/>
    <w:multiLevelType w:val="hybridMultilevel"/>
    <w:tmpl w:val="B73E7298"/>
    <w:lvl w:ilvl="0" w:tplc="0582C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7A4AA0"/>
    <w:multiLevelType w:val="hybridMultilevel"/>
    <w:tmpl w:val="54106528"/>
    <w:lvl w:ilvl="0" w:tplc="CB507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CA4A6B"/>
    <w:multiLevelType w:val="hybridMultilevel"/>
    <w:tmpl w:val="6FAC8690"/>
    <w:lvl w:ilvl="0" w:tplc="6972936E">
      <w:numFmt w:val="bullet"/>
      <w:lvlText w:val="•"/>
      <w:lvlJc w:val="left"/>
      <w:pPr>
        <w:ind w:left="480" w:hanging="48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A6E4F31"/>
    <w:multiLevelType w:val="hybridMultilevel"/>
    <w:tmpl w:val="A386BC02"/>
    <w:lvl w:ilvl="0" w:tplc="6972936E">
      <w:numFmt w:val="bullet"/>
      <w:lvlText w:val="•"/>
      <w:lvlJc w:val="left"/>
      <w:pPr>
        <w:ind w:left="480" w:hanging="48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A8131A4"/>
    <w:multiLevelType w:val="hybridMultilevel"/>
    <w:tmpl w:val="18306AF0"/>
    <w:lvl w:ilvl="0" w:tplc="9FD09D7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B71529"/>
    <w:multiLevelType w:val="hybridMultilevel"/>
    <w:tmpl w:val="17D6D4B8"/>
    <w:lvl w:ilvl="0" w:tplc="6972936E">
      <w:numFmt w:val="bullet"/>
      <w:lvlText w:val="•"/>
      <w:lvlJc w:val="left"/>
      <w:pPr>
        <w:ind w:left="360" w:hanging="36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12433DA"/>
    <w:multiLevelType w:val="hybridMultilevel"/>
    <w:tmpl w:val="C9FA044C"/>
    <w:lvl w:ilvl="0" w:tplc="99E45B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28158E"/>
    <w:multiLevelType w:val="hybridMultilevel"/>
    <w:tmpl w:val="23D64582"/>
    <w:lvl w:ilvl="0" w:tplc="84704C6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6C5EBC"/>
    <w:multiLevelType w:val="hybridMultilevel"/>
    <w:tmpl w:val="544C6296"/>
    <w:lvl w:ilvl="0" w:tplc="6972936E">
      <w:numFmt w:val="bullet"/>
      <w:lvlText w:val="•"/>
      <w:lvlJc w:val="left"/>
      <w:pPr>
        <w:ind w:left="480" w:hanging="48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D3E13FA"/>
    <w:multiLevelType w:val="hybridMultilevel"/>
    <w:tmpl w:val="48BE0CBA"/>
    <w:lvl w:ilvl="0" w:tplc="6972936E">
      <w:numFmt w:val="bullet"/>
      <w:lvlText w:val="•"/>
      <w:lvlJc w:val="left"/>
      <w:pPr>
        <w:ind w:left="480" w:hanging="48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4977CEB"/>
    <w:multiLevelType w:val="hybridMultilevel"/>
    <w:tmpl w:val="44D620E2"/>
    <w:lvl w:ilvl="0" w:tplc="6972936E">
      <w:numFmt w:val="bullet"/>
      <w:lvlText w:val="•"/>
      <w:lvlJc w:val="left"/>
      <w:pPr>
        <w:ind w:left="480" w:hanging="48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96666B1"/>
    <w:multiLevelType w:val="hybridMultilevel"/>
    <w:tmpl w:val="CEDEB36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B520AB"/>
    <w:multiLevelType w:val="hybridMultilevel"/>
    <w:tmpl w:val="D02223C0"/>
    <w:lvl w:ilvl="0" w:tplc="6972936E">
      <w:numFmt w:val="bullet"/>
      <w:lvlText w:val="•"/>
      <w:lvlJc w:val="left"/>
      <w:pPr>
        <w:ind w:left="480" w:hanging="48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F764B4"/>
    <w:multiLevelType w:val="hybridMultilevel"/>
    <w:tmpl w:val="AE7A03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F0577"/>
    <w:multiLevelType w:val="hybridMultilevel"/>
    <w:tmpl w:val="0E4AA62C"/>
    <w:lvl w:ilvl="0" w:tplc="11A681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133FAE"/>
    <w:multiLevelType w:val="hybridMultilevel"/>
    <w:tmpl w:val="8EEA3326"/>
    <w:lvl w:ilvl="0" w:tplc="3CA865B8">
      <w:start w:val="3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2372CA"/>
    <w:multiLevelType w:val="hybridMultilevel"/>
    <w:tmpl w:val="FF20F488"/>
    <w:lvl w:ilvl="0" w:tplc="681EB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4209A2"/>
    <w:multiLevelType w:val="hybridMultilevel"/>
    <w:tmpl w:val="006206D4"/>
    <w:lvl w:ilvl="0" w:tplc="7102DE18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EF1984"/>
    <w:multiLevelType w:val="hybridMultilevel"/>
    <w:tmpl w:val="35EE42EA"/>
    <w:lvl w:ilvl="0" w:tplc="D00A93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791459"/>
    <w:multiLevelType w:val="hybridMultilevel"/>
    <w:tmpl w:val="9794AE56"/>
    <w:lvl w:ilvl="0" w:tplc="6972936E">
      <w:numFmt w:val="bullet"/>
      <w:lvlText w:val="•"/>
      <w:lvlJc w:val="left"/>
      <w:pPr>
        <w:ind w:left="480" w:hanging="48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2268AF"/>
    <w:multiLevelType w:val="hybridMultilevel"/>
    <w:tmpl w:val="8AD8F46C"/>
    <w:lvl w:ilvl="0" w:tplc="C2002F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0121F6"/>
    <w:multiLevelType w:val="hybridMultilevel"/>
    <w:tmpl w:val="951837FA"/>
    <w:lvl w:ilvl="0" w:tplc="0714DC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591C63"/>
    <w:multiLevelType w:val="hybridMultilevel"/>
    <w:tmpl w:val="50183D4C"/>
    <w:lvl w:ilvl="0" w:tplc="CB507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6C42A0"/>
    <w:multiLevelType w:val="hybridMultilevel"/>
    <w:tmpl w:val="72909D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1"/>
  </w:num>
  <w:num w:numId="3">
    <w:abstractNumId w:val="16"/>
  </w:num>
  <w:num w:numId="4">
    <w:abstractNumId w:val="9"/>
  </w:num>
  <w:num w:numId="5">
    <w:abstractNumId w:val="22"/>
  </w:num>
  <w:num w:numId="6">
    <w:abstractNumId w:val="5"/>
  </w:num>
  <w:num w:numId="7">
    <w:abstractNumId w:val="6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18"/>
  </w:num>
  <w:num w:numId="13">
    <w:abstractNumId w:val="8"/>
  </w:num>
  <w:num w:numId="14">
    <w:abstractNumId w:val="37"/>
  </w:num>
  <w:num w:numId="15">
    <w:abstractNumId w:val="14"/>
  </w:num>
  <w:num w:numId="16">
    <w:abstractNumId w:val="31"/>
  </w:num>
  <w:num w:numId="17">
    <w:abstractNumId w:val="34"/>
  </w:num>
  <w:num w:numId="18">
    <w:abstractNumId w:val="17"/>
  </w:num>
  <w:num w:numId="19">
    <w:abstractNumId w:val="40"/>
  </w:num>
  <w:num w:numId="20">
    <w:abstractNumId w:val="35"/>
  </w:num>
  <w:num w:numId="21">
    <w:abstractNumId w:val="23"/>
  </w:num>
  <w:num w:numId="22">
    <w:abstractNumId w:val="7"/>
  </w:num>
  <w:num w:numId="23">
    <w:abstractNumId w:val="13"/>
  </w:num>
  <w:num w:numId="24">
    <w:abstractNumId w:val="32"/>
  </w:num>
  <w:num w:numId="25">
    <w:abstractNumId w:val="38"/>
  </w:num>
  <w:num w:numId="26">
    <w:abstractNumId w:val="4"/>
  </w:num>
  <w:num w:numId="27">
    <w:abstractNumId w:val="3"/>
  </w:num>
  <w:num w:numId="28">
    <w:abstractNumId w:val="10"/>
  </w:num>
  <w:num w:numId="29">
    <w:abstractNumId w:val="28"/>
  </w:num>
  <w:num w:numId="30">
    <w:abstractNumId w:val="21"/>
  </w:num>
  <w:num w:numId="31">
    <w:abstractNumId w:val="12"/>
  </w:num>
  <w:num w:numId="32">
    <w:abstractNumId w:val="15"/>
  </w:num>
  <w:num w:numId="33">
    <w:abstractNumId w:val="19"/>
  </w:num>
  <w:num w:numId="34">
    <w:abstractNumId w:val="26"/>
  </w:num>
  <w:num w:numId="35">
    <w:abstractNumId w:val="25"/>
  </w:num>
  <w:num w:numId="36">
    <w:abstractNumId w:val="11"/>
  </w:num>
  <w:num w:numId="37">
    <w:abstractNumId w:val="29"/>
  </w:num>
  <w:num w:numId="38">
    <w:abstractNumId w:val="36"/>
  </w:num>
  <w:num w:numId="39">
    <w:abstractNumId w:val="27"/>
  </w:num>
  <w:num w:numId="40">
    <w:abstractNumId w:val="2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CE"/>
    <w:rsid w:val="0000221B"/>
    <w:rsid w:val="00002C85"/>
    <w:rsid w:val="00037B04"/>
    <w:rsid w:val="00073C4E"/>
    <w:rsid w:val="00084E56"/>
    <w:rsid w:val="000B7D17"/>
    <w:rsid w:val="00135C66"/>
    <w:rsid w:val="001466C8"/>
    <w:rsid w:val="00153358"/>
    <w:rsid w:val="00172179"/>
    <w:rsid w:val="0017747A"/>
    <w:rsid w:val="00185A89"/>
    <w:rsid w:val="001B7912"/>
    <w:rsid w:val="001E6EB0"/>
    <w:rsid w:val="00201F88"/>
    <w:rsid w:val="00212D70"/>
    <w:rsid w:val="00227414"/>
    <w:rsid w:val="002438E2"/>
    <w:rsid w:val="0025355A"/>
    <w:rsid w:val="002A0F96"/>
    <w:rsid w:val="002D2276"/>
    <w:rsid w:val="003101FE"/>
    <w:rsid w:val="003105C9"/>
    <w:rsid w:val="00313251"/>
    <w:rsid w:val="003311BB"/>
    <w:rsid w:val="003503C0"/>
    <w:rsid w:val="003928D7"/>
    <w:rsid w:val="003A67A7"/>
    <w:rsid w:val="003A7F1A"/>
    <w:rsid w:val="003D0D87"/>
    <w:rsid w:val="003E0262"/>
    <w:rsid w:val="003E0913"/>
    <w:rsid w:val="0040491A"/>
    <w:rsid w:val="00444E3D"/>
    <w:rsid w:val="00465649"/>
    <w:rsid w:val="00467C54"/>
    <w:rsid w:val="00492251"/>
    <w:rsid w:val="004C1CF2"/>
    <w:rsid w:val="004D7A5A"/>
    <w:rsid w:val="00516F06"/>
    <w:rsid w:val="005579F9"/>
    <w:rsid w:val="00571260"/>
    <w:rsid w:val="00573C2B"/>
    <w:rsid w:val="005740C9"/>
    <w:rsid w:val="00575541"/>
    <w:rsid w:val="00584ABC"/>
    <w:rsid w:val="00584B5F"/>
    <w:rsid w:val="005922D5"/>
    <w:rsid w:val="005A0297"/>
    <w:rsid w:val="005A239C"/>
    <w:rsid w:val="005C60E9"/>
    <w:rsid w:val="005D3519"/>
    <w:rsid w:val="005E6E97"/>
    <w:rsid w:val="005F76DB"/>
    <w:rsid w:val="005F78AD"/>
    <w:rsid w:val="00606316"/>
    <w:rsid w:val="00637FE8"/>
    <w:rsid w:val="006642DF"/>
    <w:rsid w:val="00670FCD"/>
    <w:rsid w:val="0067645A"/>
    <w:rsid w:val="006E4BA4"/>
    <w:rsid w:val="006F67AE"/>
    <w:rsid w:val="00711727"/>
    <w:rsid w:val="00721FFA"/>
    <w:rsid w:val="007271B4"/>
    <w:rsid w:val="00731809"/>
    <w:rsid w:val="00733844"/>
    <w:rsid w:val="00737205"/>
    <w:rsid w:val="007A79EE"/>
    <w:rsid w:val="007C55A5"/>
    <w:rsid w:val="007C6559"/>
    <w:rsid w:val="007E6A6F"/>
    <w:rsid w:val="008168B5"/>
    <w:rsid w:val="00816A1A"/>
    <w:rsid w:val="008855ED"/>
    <w:rsid w:val="008C5CF6"/>
    <w:rsid w:val="00915747"/>
    <w:rsid w:val="00916328"/>
    <w:rsid w:val="0094767D"/>
    <w:rsid w:val="009D26E1"/>
    <w:rsid w:val="009D7DAF"/>
    <w:rsid w:val="00A152C4"/>
    <w:rsid w:val="00A153CC"/>
    <w:rsid w:val="00A2073D"/>
    <w:rsid w:val="00A21F2C"/>
    <w:rsid w:val="00A235DF"/>
    <w:rsid w:val="00A274EA"/>
    <w:rsid w:val="00A7064D"/>
    <w:rsid w:val="00A710F7"/>
    <w:rsid w:val="00A76F07"/>
    <w:rsid w:val="00AB3E9C"/>
    <w:rsid w:val="00AB7818"/>
    <w:rsid w:val="00AD22F1"/>
    <w:rsid w:val="00AF7C84"/>
    <w:rsid w:val="00B04754"/>
    <w:rsid w:val="00B13F29"/>
    <w:rsid w:val="00B1516A"/>
    <w:rsid w:val="00B17EBE"/>
    <w:rsid w:val="00B31BC6"/>
    <w:rsid w:val="00B4281D"/>
    <w:rsid w:val="00B46925"/>
    <w:rsid w:val="00B5422D"/>
    <w:rsid w:val="00B6121B"/>
    <w:rsid w:val="00B76345"/>
    <w:rsid w:val="00B936EC"/>
    <w:rsid w:val="00BB62CE"/>
    <w:rsid w:val="00BE4034"/>
    <w:rsid w:val="00C13436"/>
    <w:rsid w:val="00C261B8"/>
    <w:rsid w:val="00C334A8"/>
    <w:rsid w:val="00C42BCF"/>
    <w:rsid w:val="00C63C7E"/>
    <w:rsid w:val="00C71704"/>
    <w:rsid w:val="00C828EA"/>
    <w:rsid w:val="00C847BE"/>
    <w:rsid w:val="00C93EF0"/>
    <w:rsid w:val="00CB0716"/>
    <w:rsid w:val="00CE4E0C"/>
    <w:rsid w:val="00CF72EB"/>
    <w:rsid w:val="00D051F0"/>
    <w:rsid w:val="00D357B3"/>
    <w:rsid w:val="00D81071"/>
    <w:rsid w:val="00D853C9"/>
    <w:rsid w:val="00D902A3"/>
    <w:rsid w:val="00DB1D93"/>
    <w:rsid w:val="00DE0BEC"/>
    <w:rsid w:val="00E01723"/>
    <w:rsid w:val="00E31B5A"/>
    <w:rsid w:val="00E338BE"/>
    <w:rsid w:val="00E37916"/>
    <w:rsid w:val="00E854F9"/>
    <w:rsid w:val="00E900ED"/>
    <w:rsid w:val="00E91E51"/>
    <w:rsid w:val="00EA326E"/>
    <w:rsid w:val="00EB3377"/>
    <w:rsid w:val="00EF06D4"/>
    <w:rsid w:val="00F013E2"/>
    <w:rsid w:val="00F31801"/>
    <w:rsid w:val="00F95250"/>
    <w:rsid w:val="00FB2B73"/>
    <w:rsid w:val="00FC35DA"/>
    <w:rsid w:val="00FC6C2F"/>
    <w:rsid w:val="00FD176B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63B1D5-D28B-FD48-801B-ED5D02C1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MingLiU" w:eastAsia="PMingLiU" w:hAnsi="PMingLiU" w:cs="PMingLiU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25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E6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A6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1">
    <w:name w:val="A1"/>
    <w:uiPriority w:val="99"/>
    <w:rsid w:val="007E6A6F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E6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6A6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6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6A6F"/>
    <w:rPr>
      <w:sz w:val="20"/>
      <w:szCs w:val="20"/>
    </w:rPr>
  </w:style>
  <w:style w:type="character" w:customStyle="1" w:styleId="10">
    <w:name w:val="預留位置文字1"/>
    <w:basedOn w:val="DefaultParagraphFont"/>
    <w:uiPriority w:val="99"/>
    <w:semiHidden/>
    <w:rsid w:val="007E6A6F"/>
    <w:rPr>
      <w:color w:val="808080"/>
    </w:rPr>
  </w:style>
  <w:style w:type="paragraph" w:styleId="NoSpacing">
    <w:name w:val="No Spacing"/>
    <w:uiPriority w:val="1"/>
    <w:qFormat/>
    <w:rsid w:val="0000221B"/>
    <w:rPr>
      <w:rFonts w:asciiTheme="minorHAnsi" w:eastAsia="Microsoft JhengHei UI" w:hAnsiTheme="minorHAnsi" w:cstheme="minorBidi"/>
      <w:sz w:val="22"/>
      <w:szCs w:val="22"/>
      <w:lang w:eastAsia="zh-CN"/>
    </w:rPr>
  </w:style>
  <w:style w:type="table" w:styleId="GridTable2-Accent1">
    <w:name w:val="Grid Table 2 Accent 1"/>
    <w:basedOn w:val="TableNormal"/>
    <w:uiPriority w:val="47"/>
    <w:rsid w:val="0067645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15747"/>
    <w:pPr>
      <w:ind w:leftChars="200" w:left="480"/>
    </w:pPr>
  </w:style>
  <w:style w:type="character" w:customStyle="1" w:styleId="A4">
    <w:name w:val="A4"/>
    <w:uiPriority w:val="99"/>
    <w:rsid w:val="00B13F29"/>
    <w:rPr>
      <w:rFonts w:cs="Futura"/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717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2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9C2FD2EA7A7D4CBBEE7328DDD5BA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B18C8E-C802-BD47-AAB3-7C0114CE2C8D}"/>
      </w:docPartPr>
      <w:docPartBody>
        <w:p w:rsidR="001A0F38" w:rsidRDefault="002720FC" w:rsidP="002720FC">
          <w:pPr>
            <w:pStyle w:val="2C9C2FD2EA7A7D4CBBEE7328DDD5BA42"/>
          </w:pPr>
          <w:r>
            <w:rPr>
              <w:rStyle w:val="1"/>
              <w:lang w:val="zh-TW"/>
            </w:rPr>
            <w:t>[</w:t>
          </w:r>
          <w:r>
            <w:rPr>
              <w:rStyle w:val="1"/>
              <w:lang w:val="zh-TW"/>
            </w:rPr>
            <w:t>作者</w:t>
          </w:r>
          <w:r>
            <w:rPr>
              <w:rStyle w:val="1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 UI">
    <w:altName w:val="Microsoft JhengHei"/>
    <w:panose1 w:val="020B0604020202020204"/>
    <w:charset w:val="88"/>
    <w:family w:val="swiss"/>
    <w:pitch w:val="variable"/>
    <w:sig w:usb0="00000087" w:usb1="288F4000" w:usb2="00000016" w:usb3="00000000" w:csb0="00100009" w:csb1="00000000"/>
  </w:font>
  <w:font w:name="Futura">
    <w:altName w:val="Arial"/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Arial Unicode MS"/>
    <w:panose1 w:val="020B0604020202020204"/>
    <w:charset w:val="88"/>
    <w:family w:val="auto"/>
    <w:pitch w:val="variable"/>
    <w:sig w:usb0="00000000" w:usb1="08080000" w:usb2="00000010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FC"/>
    <w:rsid w:val="001A0F38"/>
    <w:rsid w:val="002720FC"/>
    <w:rsid w:val="009D5F2F"/>
    <w:rsid w:val="00A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預留位置文字1"/>
    <w:basedOn w:val="DefaultParagraphFont"/>
    <w:uiPriority w:val="99"/>
    <w:semiHidden/>
    <w:rsid w:val="002720FC"/>
    <w:rPr>
      <w:color w:val="808080"/>
    </w:rPr>
  </w:style>
  <w:style w:type="paragraph" w:customStyle="1" w:styleId="2C9C2FD2EA7A7D4CBBEE7328DDD5BA42">
    <w:name w:val="2C9C2FD2EA7A7D4CBBEE7328DDD5BA42"/>
    <w:rsid w:val="002720F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3B436A-B677-8145-8DF9-91EE17BA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2833</Words>
  <Characters>16151</Characters>
  <Application>Microsoft Office Word</Application>
  <DocSecurity>0</DocSecurity>
  <Lines>134</Lines>
  <Paragraphs>37</Paragraphs>
  <ScaleCrop>false</ScaleCrop>
  <Company/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國際家庭護理學會立場聲明：家庭護理的進階實務能力</dc:title>
  <dc:subject/>
  <dc:creator>Microsoft Office User</dc:creator>
  <cp:keywords/>
  <dc:description/>
  <cp:lastModifiedBy>Microsoft Office User</cp:lastModifiedBy>
  <cp:revision>2</cp:revision>
  <cp:lastPrinted>2019-08-05T04:05:00Z</cp:lastPrinted>
  <dcterms:created xsi:type="dcterms:W3CDTF">2019-09-23T04:06:00Z</dcterms:created>
  <dcterms:modified xsi:type="dcterms:W3CDTF">2019-09-23T04:06:00Z</dcterms:modified>
</cp:coreProperties>
</file>